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10095" w:type="dxa"/>
        <w:jc w:val="center"/>
        <w:tblLayout w:type="fixed"/>
        <w:tblCellMar>
          <w:top w:w="0" w:type="dxa"/>
          <w:left w:w="108" w:type="dxa"/>
          <w:bottom w:w="0" w:type="dxa"/>
          <w:right w:w="108" w:type="dxa"/>
        </w:tblCellMar>
      </w:tblPr>
      <w:tblGrid>
        <w:gridCol w:w="828"/>
        <w:gridCol w:w="8348"/>
        <w:gridCol w:w="919"/>
      </w:tblGrid>
      <w:tr>
        <w:tblPrEx>
          <w:tblCellMar>
            <w:top w:w="0" w:type="dxa"/>
            <w:left w:w="108" w:type="dxa"/>
            <w:bottom w:w="0" w:type="dxa"/>
            <w:right w:w="108" w:type="dxa"/>
          </w:tblCellMar>
        </w:tblPrEx>
        <w:trPr>
          <w:trHeight w:val="312" w:hRule="atLeast"/>
          <w:jc w:val="center"/>
        </w:trPr>
        <w:tc>
          <w:tcPr>
            <w:tcW w:w="10095" w:type="dxa"/>
            <w:gridSpan w:val="3"/>
            <w:tcBorders>
              <w:top w:val="nil"/>
              <w:left w:val="nil"/>
              <w:bottom w:val="nil"/>
              <w:right w:val="nil"/>
            </w:tcBorders>
            <w:noWrap/>
            <w:vAlign w:val="center"/>
          </w:tcPr>
          <w:p>
            <w:pPr>
              <w:jc w:val="left"/>
              <w:rPr>
                <w:rFonts w:ascii="宋体" w:hAnsi="宋体" w:eastAsia="宋体" w:cs="宋体"/>
                <w:color w:val="000000"/>
                <w:sz w:val="24"/>
                <w:highlight w:val="none"/>
              </w:rPr>
            </w:pPr>
            <w:bookmarkStart w:id="0" w:name="_GoBack"/>
            <w:bookmarkEnd w:id="0"/>
            <w:r>
              <w:rPr>
                <w:rFonts w:hint="eastAsia" w:ascii="黑体" w:hAnsi="宋体" w:eastAsia="黑体" w:cs="黑体"/>
                <w:color w:val="000000"/>
                <w:kern w:val="0"/>
                <w:szCs w:val="32"/>
                <w:highlight w:val="none"/>
                <w:lang w:bidi="ar"/>
              </w:rPr>
              <w:t>附件1</w:t>
            </w:r>
          </w:p>
        </w:tc>
      </w:tr>
      <w:tr>
        <w:tblPrEx>
          <w:tblCellMar>
            <w:top w:w="0" w:type="dxa"/>
            <w:left w:w="108" w:type="dxa"/>
            <w:bottom w:w="0" w:type="dxa"/>
            <w:right w:w="108" w:type="dxa"/>
          </w:tblCellMar>
        </w:tblPrEx>
        <w:trPr>
          <w:trHeight w:val="820" w:hRule="atLeast"/>
          <w:jc w:val="center"/>
        </w:trPr>
        <w:tc>
          <w:tcPr>
            <w:tcW w:w="10095" w:type="dxa"/>
            <w:gridSpan w:val="3"/>
            <w:tcBorders>
              <w:top w:val="nil"/>
              <w:left w:val="nil"/>
              <w:bottom w:val="nil"/>
              <w:right w:val="nil"/>
            </w:tcBorders>
            <w:noWrap/>
            <w:vAlign w:val="center"/>
          </w:tcPr>
          <w:p>
            <w:pPr>
              <w:widowControl/>
              <w:spacing w:line="720" w:lineRule="exact"/>
              <w:jc w:val="center"/>
              <w:textAlignment w:val="center"/>
              <w:rPr>
                <w:rFonts w:hint="eastAsia" w:ascii="方正小标宋简体" w:hAnsi="方正小标宋简体" w:eastAsia="方正小标宋简体" w:cs="方正小标宋简体"/>
                <w:color w:val="000000"/>
                <w:kern w:val="0"/>
                <w:sz w:val="44"/>
                <w:szCs w:val="44"/>
                <w:highlight w:val="none"/>
                <w:lang w:bidi="ar"/>
              </w:rPr>
            </w:pPr>
            <w:r>
              <w:rPr>
                <w:rFonts w:hint="eastAsia" w:ascii="方正小标宋简体" w:hAnsi="方正小标宋简体" w:eastAsia="方正小标宋简体" w:cs="方正小标宋简体"/>
                <w:color w:val="000000"/>
                <w:kern w:val="0"/>
                <w:sz w:val="44"/>
                <w:szCs w:val="44"/>
                <w:highlight w:val="none"/>
                <w:lang w:bidi="ar"/>
              </w:rPr>
              <w:t>深圳市军人军属、退役军人和其他优抚对象</w:t>
            </w:r>
          </w:p>
          <w:p>
            <w:pPr>
              <w:widowControl/>
              <w:spacing w:line="720" w:lineRule="exact"/>
              <w:jc w:val="center"/>
              <w:textAlignment w:val="center"/>
              <w:rPr>
                <w:rFonts w:ascii="方正小标宋简体" w:hAnsi="方正小标宋简体" w:eastAsia="方正小标宋简体" w:cs="方正小标宋简体"/>
                <w:color w:val="000000"/>
                <w:szCs w:val="32"/>
                <w:highlight w:val="none"/>
              </w:rPr>
            </w:pPr>
            <w:r>
              <w:rPr>
                <w:rFonts w:hint="eastAsia" w:ascii="方正小标宋简体" w:hAnsi="方正小标宋简体" w:eastAsia="方正小标宋简体" w:cs="方正小标宋简体"/>
                <w:color w:val="000000"/>
                <w:kern w:val="0"/>
                <w:sz w:val="44"/>
                <w:szCs w:val="44"/>
                <w:highlight w:val="none"/>
                <w:lang w:bidi="ar"/>
              </w:rPr>
              <w:t>基本优待目录清单</w:t>
            </w:r>
          </w:p>
        </w:tc>
      </w:tr>
      <w:tr>
        <w:tblPrEx>
          <w:tblCellMar>
            <w:top w:w="0" w:type="dxa"/>
            <w:left w:w="108" w:type="dxa"/>
            <w:bottom w:w="0" w:type="dxa"/>
            <w:right w:w="108" w:type="dxa"/>
          </w:tblCellMar>
        </w:tblPrEx>
        <w:trPr>
          <w:trHeight w:val="520" w:hRule="atLeast"/>
          <w:jc w:val="center"/>
        </w:trPr>
        <w:tc>
          <w:tcPr>
            <w:tcW w:w="10095" w:type="dxa"/>
            <w:gridSpan w:val="3"/>
            <w:tcBorders>
              <w:top w:val="nil"/>
              <w:left w:val="nil"/>
              <w:bottom w:val="nil"/>
              <w:right w:val="nil"/>
            </w:tcBorders>
            <w:noWrap w:val="0"/>
            <w:vAlign w:val="center"/>
          </w:tcPr>
          <w:p>
            <w:pPr>
              <w:widowControl/>
              <w:jc w:val="center"/>
              <w:textAlignment w:val="center"/>
              <w:rPr>
                <w:rFonts w:ascii="仿宋_GB2312" w:hAnsi="宋体" w:cs="仿宋_GB2312"/>
                <w:color w:val="000000"/>
                <w:sz w:val="18"/>
                <w:szCs w:val="18"/>
                <w:highlight w:val="none"/>
              </w:rPr>
            </w:pPr>
            <w:r>
              <w:rPr>
                <w:rFonts w:hint="eastAsia" w:ascii="仿宋_GB2312" w:hAnsi="宋体" w:cs="仿宋_GB2312"/>
                <w:color w:val="000000"/>
                <w:kern w:val="0"/>
                <w:szCs w:val="32"/>
                <w:highlight w:val="none"/>
                <w:lang w:bidi="ar"/>
              </w:rPr>
              <w:t>备注栏中，★为必须落实的优待项目，▲为鼓励倡导的优待项目。</w:t>
            </w:r>
          </w:p>
        </w:tc>
      </w:tr>
      <w:tr>
        <w:tblPrEx>
          <w:tblCellMar>
            <w:top w:w="0" w:type="dxa"/>
            <w:left w:w="108" w:type="dxa"/>
            <w:bottom w:w="0" w:type="dxa"/>
            <w:right w:w="108" w:type="dxa"/>
          </w:tblCellMar>
        </w:tblPrEx>
        <w:trPr>
          <w:trHeight w:val="660" w:hRule="atLeast"/>
          <w:jc w:val="center"/>
        </w:trPr>
        <w:tc>
          <w:tcPr>
            <w:tcW w:w="91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黑体" w:hAnsi="宋体" w:eastAsia="黑体" w:cs="黑体"/>
                <w:color w:val="000000"/>
                <w:szCs w:val="32"/>
                <w:highlight w:val="none"/>
              </w:rPr>
            </w:pPr>
            <w:r>
              <w:rPr>
                <w:rFonts w:hint="eastAsia" w:ascii="黑体" w:hAnsi="宋体" w:eastAsia="黑体" w:cs="黑体"/>
                <w:color w:val="000000"/>
                <w:kern w:val="0"/>
                <w:szCs w:val="32"/>
                <w:highlight w:val="none"/>
                <w:lang w:bidi="ar"/>
              </w:rPr>
              <w:t>现役军人基本优待目录清单</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黑体" w:hAnsi="宋体" w:eastAsia="黑体" w:cs="黑体"/>
                <w:color w:val="000000"/>
                <w:szCs w:val="32"/>
                <w:highlight w:val="none"/>
              </w:rPr>
            </w:pPr>
            <w:r>
              <w:rPr>
                <w:rFonts w:hint="eastAsia" w:ascii="黑体" w:hAnsi="宋体" w:eastAsia="黑体" w:cs="黑体"/>
                <w:color w:val="000000"/>
                <w:kern w:val="0"/>
                <w:szCs w:val="32"/>
                <w:highlight w:val="none"/>
                <w:lang w:bidi="ar"/>
              </w:rPr>
              <w:t>备注</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为其家庭悬挂光荣牌。</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发春节、建军节慰问信，并在重要节日开展慰问活动。</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入伍、退役时，地方举行迎送仪式。</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邀请优秀现役军人代表参加国家和地方重要庆典和纪念活动。</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荣获个人二等功及以上奖励的现役军人，其名录载入地方志。</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个人立功、获得荣誉称号或勋章的现役军人，由本地人民政府给其家庭送喜报。</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优先聘请优秀现役军人担任编外辅导员、讲解员等。</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倡导利用大型集会、赛事播报，航班、车船及机场、车站、码头的广播视频等载体和形式，宣传现役军人中优秀典型的先进事迹。</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义务兵家庭享受我市规定的优待金。</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10</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在审查是否符合</w:t>
            </w:r>
            <w:r>
              <w:rPr>
                <w:rFonts w:hint="eastAsia" w:ascii="仿宋_GB2312" w:hAnsi="宋体" w:eastAsia="仿宋_GB2312" w:cs="仿宋_GB2312"/>
                <w:color w:val="000000"/>
                <w:kern w:val="0"/>
                <w:sz w:val="32"/>
                <w:szCs w:val="32"/>
                <w:lang w:bidi="ar"/>
              </w:rPr>
              <w:t>购买面向</w:t>
            </w:r>
            <w:r>
              <w:rPr>
                <w:rFonts w:hint="eastAsia" w:ascii="仿宋_GB2312" w:hAnsi="宋体" w:cs="仿宋_GB2312"/>
                <w:color w:val="000000"/>
                <w:kern w:val="0"/>
                <w:sz w:val="32"/>
                <w:szCs w:val="32"/>
                <w:lang w:eastAsia="zh-CN" w:bidi="ar"/>
              </w:rPr>
              <w:t>我</w:t>
            </w:r>
            <w:r>
              <w:rPr>
                <w:rFonts w:hint="eastAsia" w:ascii="仿宋_GB2312" w:hAnsi="宋体" w:eastAsia="仿宋_GB2312" w:cs="仿宋_GB2312"/>
                <w:color w:val="000000"/>
                <w:kern w:val="0"/>
                <w:sz w:val="32"/>
                <w:szCs w:val="32"/>
                <w:lang w:bidi="ar"/>
              </w:rPr>
              <w:t>市户籍居民供应的共有产权住房</w:t>
            </w:r>
            <w:r>
              <w:rPr>
                <w:rFonts w:hint="eastAsia" w:ascii="仿宋_GB2312" w:hAnsi="宋体" w:cs="仿宋_GB2312"/>
                <w:color w:val="000000"/>
                <w:kern w:val="0"/>
                <w:szCs w:val="32"/>
                <w:highlight w:val="none"/>
                <w:lang w:bidi="ar"/>
              </w:rPr>
              <w:t>或租住公租房条件时，抚恤、补助和优待金、护理费不计入个人和家庭收入。</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购买商品住房时，我市户籍入伍至外地服役的现役军人和我市户籍入伍且退役回深的退役军人，其在部队的服役年限视同在深社保缴纳年限。</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购买商品住房时，部队驻地在我市的现役军人，其</w:t>
            </w:r>
            <w:r>
              <w:rPr>
                <w:rFonts w:hint="eastAsia" w:ascii="仿宋_GB2312" w:hAnsi="宋体" w:cs="仿宋_GB2312"/>
                <w:color w:val="000000"/>
                <w:kern w:val="0"/>
                <w:szCs w:val="32"/>
                <w:highlight w:val="none"/>
                <w:lang w:eastAsia="zh-CN" w:bidi="ar"/>
              </w:rPr>
              <w:t>在深</w:t>
            </w:r>
            <w:r>
              <w:rPr>
                <w:rFonts w:hint="eastAsia" w:ascii="仿宋_GB2312" w:hAnsi="宋体" w:cs="仿宋_GB2312"/>
                <w:color w:val="000000"/>
                <w:kern w:val="0"/>
                <w:szCs w:val="32"/>
                <w:highlight w:val="none"/>
                <w:lang w:bidi="ar"/>
              </w:rPr>
              <w:t>服役年限视同在深社保缴纳年限。</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符合我市公租房申请条件的，可以安排一定数量房源予以优先配租；进入选房名单的，在同等条件下安排优先选房。</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申</w:t>
            </w:r>
            <w:r>
              <w:rPr>
                <w:rFonts w:hint="eastAsia" w:ascii="仿宋_GB2312" w:hAnsi="宋体" w:cs="仿宋_GB2312"/>
                <w:color w:val="000000"/>
                <w:kern w:val="0"/>
                <w:szCs w:val="32"/>
                <w:lang w:bidi="ar"/>
              </w:rPr>
              <w:t>请租赁公租房或</w:t>
            </w:r>
            <w:r>
              <w:rPr>
                <w:rFonts w:hint="eastAsia" w:ascii="仿宋_GB2312" w:hAnsi="宋体" w:eastAsia="仿宋_GB2312" w:cs="仿宋_GB2312"/>
                <w:color w:val="000000"/>
                <w:kern w:val="0"/>
                <w:sz w:val="32"/>
                <w:szCs w:val="32"/>
                <w:lang w:bidi="ar"/>
              </w:rPr>
              <w:t>购买面向</w:t>
            </w:r>
            <w:r>
              <w:rPr>
                <w:rFonts w:hint="eastAsia" w:ascii="仿宋_GB2312" w:hAnsi="宋体" w:cs="仿宋_GB2312"/>
                <w:color w:val="000000"/>
                <w:kern w:val="0"/>
                <w:sz w:val="32"/>
                <w:szCs w:val="32"/>
                <w:lang w:eastAsia="zh-CN" w:bidi="ar"/>
              </w:rPr>
              <w:t>我</w:t>
            </w:r>
            <w:r>
              <w:rPr>
                <w:rFonts w:hint="eastAsia" w:ascii="仿宋_GB2312" w:hAnsi="宋体" w:eastAsia="仿宋_GB2312" w:cs="仿宋_GB2312"/>
                <w:color w:val="000000"/>
                <w:kern w:val="0"/>
                <w:sz w:val="32"/>
                <w:szCs w:val="32"/>
                <w:lang w:bidi="ar"/>
              </w:rPr>
              <w:t>市户籍居民供应的共有产权住房</w:t>
            </w:r>
            <w:r>
              <w:rPr>
                <w:rFonts w:hint="eastAsia" w:ascii="仿宋_GB2312" w:hAnsi="宋体" w:cs="仿宋_GB2312"/>
                <w:color w:val="000000"/>
                <w:kern w:val="0"/>
                <w:szCs w:val="32"/>
                <w:lang w:bidi="ar"/>
              </w:rPr>
              <w:t>时，现役军人作为共同申请人不受我市</w:t>
            </w:r>
            <w:r>
              <w:rPr>
                <w:rFonts w:hint="eastAsia" w:ascii="仿宋_GB2312" w:hAnsi="宋体" w:cs="仿宋_GB2312"/>
                <w:color w:val="000000"/>
                <w:kern w:val="0"/>
                <w:szCs w:val="32"/>
                <w:highlight w:val="none"/>
                <w:lang w:bidi="ar"/>
              </w:rPr>
              <w:t>户籍条件限制。</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36"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博物馆、纪念馆、美术馆等公共文化设施和实行政府定价或指导价管理的公园、展览馆、名胜古迹、景区，按规定提供减免门票等优待。</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乘坐境内运行的火车</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高铁</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、轮船、客运班车以及民航班机时，优先购买车</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船</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票或值机、安检、乘车</w:t>
            </w:r>
            <w:r>
              <w:rPr>
                <w:rFonts w:hint="eastAsia" w:ascii="仿宋_GB2312" w:hAnsi="宋体" w:cs="仿宋_GB2312"/>
                <w:color w:val="000000"/>
                <w:kern w:val="0"/>
                <w:szCs w:val="32"/>
                <w:highlight w:val="none"/>
                <w:lang w:val="en-US" w:eastAsia="zh-CN" w:bidi="ar"/>
              </w:rPr>
              <w:t>（</w:t>
            </w:r>
            <w:r>
              <w:rPr>
                <w:rFonts w:hint="eastAsia" w:ascii="仿宋_GB2312" w:hAnsi="宋体" w:cs="仿宋_GB2312"/>
                <w:color w:val="000000"/>
                <w:kern w:val="0"/>
                <w:szCs w:val="32"/>
                <w:highlight w:val="none"/>
                <w:lang w:bidi="ar"/>
              </w:rPr>
              <w:t>船、机</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，可使用优先通道</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窗口</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，随同出行的家属可一同享受优先服务。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免费乘坐市内公共汽车、电车和轨道交通工具。</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法律服务机构优先提供法律服务，法律援助机构依法提供免费</w:t>
            </w:r>
            <w:r>
              <w:rPr>
                <w:rFonts w:hint="eastAsia" w:ascii="仿宋_GB2312" w:hAnsi="宋体" w:cs="仿宋_GB2312"/>
                <w:color w:val="000000"/>
                <w:kern w:val="0"/>
                <w:szCs w:val="32"/>
                <w:highlight w:val="none"/>
                <w:lang w:eastAsia="zh-CN" w:bidi="ar"/>
              </w:rPr>
              <w:t>的</w:t>
            </w:r>
            <w:r>
              <w:rPr>
                <w:rFonts w:hint="eastAsia" w:ascii="仿宋_GB2312" w:hAnsi="宋体" w:cs="仿宋_GB2312"/>
                <w:color w:val="000000"/>
                <w:kern w:val="0"/>
                <w:szCs w:val="32"/>
                <w:highlight w:val="none"/>
                <w:lang w:bidi="ar"/>
              </w:rPr>
              <w:t>法律服务。</w:t>
            </w:r>
            <w:r>
              <w:rPr>
                <w:rStyle w:val="31"/>
                <w:color w:val="000000"/>
                <w:sz w:val="32"/>
                <w:szCs w:val="32"/>
                <w:highlight w:val="none"/>
                <w:lang w:bidi="ar"/>
              </w:rPr>
              <w:t xml:space="preserve"> </w:t>
            </w:r>
            <w:r>
              <w:rPr>
                <w:rStyle w:val="23"/>
                <w:rFonts w:hint="default" w:hAnsi="宋体"/>
                <w:color w:val="000000"/>
                <w:sz w:val="32"/>
                <w:szCs w:val="32"/>
                <w:highlight w:val="none"/>
                <w:lang w:bidi="ar"/>
              </w:rPr>
              <w:t xml:space="preserve"> </w:t>
            </w:r>
            <w:r>
              <w:rPr>
                <w:rStyle w:val="31"/>
                <w:color w:val="000000"/>
                <w:sz w:val="32"/>
                <w:szCs w:val="32"/>
                <w:highlight w:val="none"/>
                <w:lang w:bidi="ar"/>
              </w:rPr>
              <w:t xml:space="preserve"> </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146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鼓励银行提供优先办理业务，免收卡工本费、卡年费、小额账户管理费、跨行转账费，以及其他个性化专属金融优惠服务。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515"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20</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鼓励影（剧）院提供减免入场票价等优惠服务。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400" w:hRule="atLeast"/>
          <w:jc w:val="center"/>
        </w:trPr>
        <w:tc>
          <w:tcPr>
            <w:tcW w:w="91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黑体" w:hAnsi="宋体" w:eastAsia="黑体" w:cs="黑体"/>
                <w:color w:val="000000"/>
                <w:szCs w:val="32"/>
                <w:highlight w:val="none"/>
              </w:rPr>
            </w:pPr>
            <w:r>
              <w:rPr>
                <w:rFonts w:hint="eastAsia" w:ascii="黑体" w:hAnsi="宋体" w:eastAsia="黑体" w:cs="黑体"/>
                <w:color w:val="000000"/>
                <w:kern w:val="0"/>
                <w:szCs w:val="32"/>
                <w:highlight w:val="none"/>
                <w:lang w:bidi="ar"/>
              </w:rPr>
              <w:t>现役军人家属基本优待目录清单</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rPr>
                <w:rFonts w:hint="eastAsia" w:ascii="宋体" w:hAnsi="宋体" w:eastAsia="宋体" w:cs="宋体"/>
                <w:color w:val="000000"/>
                <w:szCs w:val="32"/>
                <w:highlight w:val="none"/>
              </w:rPr>
            </w:pPr>
          </w:p>
        </w:tc>
      </w:tr>
      <w:tr>
        <w:tblPrEx>
          <w:tblCellMar>
            <w:top w:w="0" w:type="dxa"/>
            <w:left w:w="108" w:type="dxa"/>
            <w:bottom w:w="0" w:type="dxa"/>
            <w:right w:w="108" w:type="dxa"/>
          </w:tblCellMar>
        </w:tblPrEx>
        <w:trPr>
          <w:trHeight w:val="40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发春节、建军节慰问信。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邀请优秀现役军人家属代表参加国家和地方重要庆典和纪念活动。</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优先聘请优秀现役军人家属担任编外辅导员、讲解员等。</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71"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倡导利用大型集会、赛事播报，航班、车船及机场、车站、码头的广播视频等载体和形式，宣传现役军人家属中优秀典型的先进事迹。</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鼓励有关单位在推荐优秀共产党员、劳动模范、“五一”劳动奖章、“五四”奖章、双拥模范等表彰人选时，同等条件下优先推荐。</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符合帮扶援助条件的，按规定享受。</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鼓励各级各类养老机构优先接收，提供适度优惠服务。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268"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kern w:val="0"/>
                <w:szCs w:val="32"/>
                <w:highlight w:val="none"/>
                <w:lang w:eastAsia="zh-CN" w:bidi="ar"/>
              </w:rPr>
            </w:pPr>
            <w:r>
              <w:rPr>
                <w:rFonts w:hint="eastAsia" w:ascii="仿宋_GB2312" w:hAnsi="宋体" w:cs="仿宋_GB2312"/>
                <w:color w:val="000000"/>
                <w:kern w:val="0"/>
                <w:szCs w:val="32"/>
                <w:highlight w:val="none"/>
                <w:lang w:val="en-US" w:eastAsia="zh-CN" w:bidi="ar"/>
              </w:rPr>
              <w:t>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国家兴办的光荣院、优抚医院，对常年患病卧床、生活不能自理的现役军人家属，以及荣获个人二等功</w:t>
            </w:r>
            <w:r>
              <w:rPr>
                <w:rFonts w:hint="eastAsia" w:ascii="仿宋_GB2312" w:hAnsi="宋体" w:cs="仿宋_GB2312"/>
                <w:color w:val="000000"/>
                <w:kern w:val="0"/>
                <w:szCs w:val="32"/>
                <w:highlight w:val="none"/>
                <w:lang w:eastAsia="zh-CN" w:bidi="ar"/>
              </w:rPr>
              <w:t>及</w:t>
            </w:r>
            <w:r>
              <w:rPr>
                <w:rFonts w:hint="eastAsia" w:ascii="仿宋_GB2312" w:hAnsi="宋体" w:cs="仿宋_GB2312"/>
                <w:color w:val="000000"/>
                <w:kern w:val="0"/>
                <w:szCs w:val="32"/>
                <w:highlight w:val="none"/>
                <w:lang w:bidi="ar"/>
              </w:rPr>
              <w:t>以上奖励现役军人的父母，优先提供服务并按规定减免相关费用。</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生活长期不能自理且纳入本地最低生活保障范围的老年</w:t>
            </w:r>
            <w:r>
              <w:rPr>
                <w:rFonts w:hint="eastAsia" w:ascii="仿宋_GB2312" w:hAnsi="宋体" w:cs="仿宋_GB2312"/>
                <w:color w:val="000000"/>
                <w:kern w:val="0"/>
                <w:szCs w:val="32"/>
                <w:highlight w:val="none"/>
                <w:lang w:eastAsia="zh-CN" w:bidi="ar"/>
              </w:rPr>
              <w:t>人</w:t>
            </w:r>
            <w:r>
              <w:rPr>
                <w:rFonts w:hint="eastAsia" w:ascii="仿宋_GB2312" w:hAnsi="宋体" w:cs="仿宋_GB2312"/>
                <w:color w:val="000000"/>
                <w:kern w:val="0"/>
                <w:szCs w:val="32"/>
                <w:highlight w:val="none"/>
                <w:lang w:bidi="ar"/>
              </w:rPr>
              <w:t>,根据失能程度等情况优先给予护理补贴。</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10</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本地区公立医疗机构，开通优先窗口，提供普通门诊优先挂号、取药、缴费、检查、住院服务。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11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优抚医院提供免收门诊挂号费和优先就诊、检查、住院等服务。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12</w:t>
            </w:r>
          </w:p>
        </w:tc>
        <w:tc>
          <w:tcPr>
            <w:tcW w:w="83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鼓励本地区医疗机构为其优惠体检。</w:t>
            </w:r>
          </w:p>
        </w:tc>
        <w:tc>
          <w:tcPr>
            <w:tcW w:w="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伤病残、老龄的，各级各类地方医疗机构优先提供家庭医生签约和健康教育、慢性病管理等基本公共卫生服务。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在审查是否符合</w:t>
            </w:r>
            <w:r>
              <w:rPr>
                <w:rFonts w:hint="eastAsia" w:ascii="仿宋_GB2312" w:hAnsi="宋体" w:eastAsia="仿宋_GB2312" w:cs="仿宋_GB2312"/>
                <w:color w:val="000000"/>
                <w:kern w:val="0"/>
                <w:sz w:val="32"/>
                <w:szCs w:val="32"/>
                <w:lang w:bidi="ar"/>
              </w:rPr>
              <w:t>购买面向</w:t>
            </w:r>
            <w:r>
              <w:rPr>
                <w:rFonts w:hint="eastAsia" w:ascii="仿宋_GB2312" w:hAnsi="宋体" w:cs="仿宋_GB2312"/>
                <w:color w:val="000000"/>
                <w:kern w:val="0"/>
                <w:sz w:val="32"/>
                <w:szCs w:val="32"/>
                <w:lang w:eastAsia="zh-CN" w:bidi="ar"/>
              </w:rPr>
              <w:t>我</w:t>
            </w:r>
            <w:r>
              <w:rPr>
                <w:rFonts w:hint="eastAsia" w:ascii="仿宋_GB2312" w:hAnsi="宋体" w:eastAsia="仿宋_GB2312" w:cs="仿宋_GB2312"/>
                <w:color w:val="000000"/>
                <w:kern w:val="0"/>
                <w:sz w:val="32"/>
                <w:szCs w:val="32"/>
                <w:lang w:bidi="ar"/>
              </w:rPr>
              <w:t>市户籍居民供应的共有产权住房</w:t>
            </w:r>
            <w:r>
              <w:rPr>
                <w:rFonts w:hint="eastAsia" w:ascii="仿宋_GB2312" w:hAnsi="宋体" w:cs="仿宋_GB2312"/>
                <w:color w:val="000000"/>
                <w:kern w:val="0"/>
                <w:szCs w:val="32"/>
                <w:highlight w:val="none"/>
                <w:lang w:bidi="ar"/>
              </w:rPr>
              <w:t>或租住公租房条件时，抚恤、补助和优待金、护理费不计入个人和家庭收入。</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符合我市公租房申请条件的，可以安排一定数量房源予以优先配租；进入选房名单的，在同等条件下安排优先选房。</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190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我市户籍现役军人家属申请轮候公租房时，不受社保</w:t>
            </w:r>
            <w:r>
              <w:rPr>
                <w:rFonts w:hint="eastAsia" w:ascii="仿宋_GB2312" w:hAnsi="宋体" w:cs="仿宋_GB2312"/>
                <w:color w:val="000000"/>
                <w:kern w:val="0"/>
                <w:szCs w:val="32"/>
                <w:highlight w:val="none"/>
                <w:lang w:eastAsia="zh-CN" w:bidi="ar"/>
              </w:rPr>
              <w:t>缴纳</w:t>
            </w:r>
            <w:r>
              <w:rPr>
                <w:rFonts w:hint="eastAsia" w:ascii="仿宋_GB2312" w:hAnsi="宋体" w:cs="仿宋_GB2312"/>
                <w:color w:val="000000"/>
                <w:kern w:val="0"/>
                <w:szCs w:val="32"/>
                <w:highlight w:val="none"/>
                <w:lang w:bidi="ar"/>
              </w:rPr>
              <w:t>时间限制。符合条件申请租赁公租房或</w:t>
            </w:r>
            <w:r>
              <w:rPr>
                <w:rFonts w:hint="eastAsia" w:ascii="仿宋_GB2312" w:hAnsi="宋体" w:eastAsia="仿宋_GB2312" w:cs="仿宋_GB2312"/>
                <w:color w:val="000000"/>
                <w:kern w:val="0"/>
                <w:sz w:val="32"/>
                <w:szCs w:val="32"/>
                <w:lang w:bidi="ar"/>
              </w:rPr>
              <w:t>购买面向</w:t>
            </w:r>
            <w:r>
              <w:rPr>
                <w:rFonts w:hint="eastAsia" w:ascii="仿宋_GB2312" w:hAnsi="宋体" w:cs="仿宋_GB2312"/>
                <w:color w:val="000000"/>
                <w:kern w:val="0"/>
                <w:sz w:val="32"/>
                <w:szCs w:val="32"/>
                <w:lang w:eastAsia="zh-CN" w:bidi="ar"/>
              </w:rPr>
              <w:t>我</w:t>
            </w:r>
            <w:r>
              <w:rPr>
                <w:rFonts w:hint="eastAsia" w:ascii="仿宋_GB2312" w:hAnsi="宋体" w:eastAsia="仿宋_GB2312" w:cs="仿宋_GB2312"/>
                <w:color w:val="000000"/>
                <w:kern w:val="0"/>
                <w:sz w:val="32"/>
                <w:szCs w:val="32"/>
                <w:lang w:bidi="ar"/>
              </w:rPr>
              <w:t>市户籍居民供应的共有产权住房</w:t>
            </w:r>
            <w:r>
              <w:rPr>
                <w:rFonts w:hint="eastAsia" w:ascii="仿宋_GB2312" w:hAnsi="宋体" w:cs="仿宋_GB2312"/>
                <w:color w:val="000000"/>
                <w:kern w:val="0"/>
                <w:szCs w:val="32"/>
                <w:lang w:bidi="ar"/>
              </w:rPr>
              <w:t>时，其配偶或子女为现役军</w:t>
            </w:r>
            <w:r>
              <w:rPr>
                <w:rFonts w:hint="eastAsia" w:ascii="仿宋_GB2312" w:hAnsi="宋体" w:cs="仿宋_GB2312"/>
                <w:color w:val="000000"/>
                <w:kern w:val="0"/>
                <w:szCs w:val="32"/>
                <w:highlight w:val="none"/>
                <w:lang w:bidi="ar"/>
              </w:rPr>
              <w:t>人作为共同申请人的，不受我市户籍条件限制。</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113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17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居住农村且符合条件的，同等条件下优先纳入国家或地方实施的农村危房改造相关项目范围。</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符合条件的现役军人子女按有关规定就近就便入读公办义务教育阶段学校、公办或普惠性幼儿园、托儿所。</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1041"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符合条件的现役军人子女报考普通高等学校，按有关规定优先录取。</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1706"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20</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驻偏远海岛、高原高寒等艰苦地区现役军人的子女，按有关规定在其父母或其他法定监护人户籍所在地易地优先就近就便入读公办义务教育阶段学校、公办或普惠性幼儿园、托儿所。</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驻偏远海岛、高原高寒等艰苦地区现役军人的子女，报考普通高中、中等职业学校时降分录取，按规定享受学生资助政策。</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现役军人子女未随迁留在原驻地或原户籍地的，在就读地享受本地军人子女教育优待政策。</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36"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博物馆、纪念馆、美术馆等公共文化设施和实行政府定价或指导价管理的公园、展览馆、名胜古迹、景区，按规定提供减免门票等优待。</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现役军人乘坐境内运行的火车</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高铁</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、轮船、客运班车以及民航班机时，其随同出行的家属，可使用优先通道</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窗口</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法律服务机构优先提供法律服务，法律援助机构依法提供免费的法律服务。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鼓励银行提供优先办理业务，免收卡工本费、卡年费、小额账户管理费、跨行转账费，以及其他个性化专属金融优惠服务。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鼓励影（剧）院提供减免入场票价等优惠服务。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91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黑体" w:hAnsi="宋体" w:eastAsia="黑体" w:cs="黑体"/>
                <w:color w:val="000000"/>
                <w:szCs w:val="32"/>
                <w:highlight w:val="none"/>
              </w:rPr>
            </w:pPr>
            <w:r>
              <w:rPr>
                <w:rFonts w:hint="eastAsia" w:ascii="黑体" w:hAnsi="宋体" w:eastAsia="黑体" w:cs="黑体"/>
                <w:color w:val="000000"/>
                <w:kern w:val="0"/>
                <w:szCs w:val="32"/>
                <w:highlight w:val="none"/>
                <w:lang w:bidi="ar"/>
              </w:rPr>
              <w:t>残疾军人基本优待目录清单</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eastAsia" w:ascii="宋体" w:hAnsi="宋体" w:eastAsia="宋体" w:cs="宋体"/>
                <w:color w:val="000000"/>
                <w:szCs w:val="32"/>
                <w:highlight w:val="none"/>
              </w:rPr>
            </w:pP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为其家庭悬挂光荣牌。</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发春节、建军节慰问信，并在重要节日开展慰问活动。</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邀请优秀残疾军人代表参加国家和地方重要庆典和纪念活动。</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服现役期间荣获个人二等功及以上奖励的残疾军人，其名录载入地方志。</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个人立功、获得荣誉称号或勋章的残疾军人，由本地人民政府给其家庭送喜报。</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优先聘请优秀残疾军人担任编外辅导员、讲解员等。</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倡导利用大型集会、赛事播报，航班、车船及机场、车站、码头的广播视频等载体和形式，宣传残疾军人中优秀典型的先进事迹。</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鼓励有关单位在推荐优秀共产党员、劳动模范、“五一”劳动奖章、“五四”奖章、双拥模范等表彰人选时，同等条件下优先推荐。</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40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符合帮扶援助条件的，按规定享受。</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10</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鼓励各级各类养老机构优先接收，提供适度优惠服务。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11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eastAsia="仿宋_GB2312" w:cs="仿宋_GB2312"/>
                <w:color w:val="000000"/>
                <w:kern w:val="0"/>
                <w:sz w:val="32"/>
                <w:szCs w:val="32"/>
                <w:highlight w:val="none"/>
                <w:lang w:val="en-US" w:eastAsia="zh-CN" w:bidi="ar"/>
              </w:rPr>
              <w:t>对</w:t>
            </w:r>
            <w:r>
              <w:rPr>
                <w:rFonts w:hint="eastAsia" w:ascii="仿宋_GB2312" w:hAnsi="宋体" w:cs="仿宋_GB2312"/>
                <w:color w:val="000000"/>
                <w:kern w:val="0"/>
                <w:sz w:val="32"/>
                <w:szCs w:val="32"/>
                <w:highlight w:val="none"/>
                <w:lang w:val="en-US" w:eastAsia="zh-CN" w:bidi="ar"/>
              </w:rPr>
              <w:t>符合</w:t>
            </w:r>
            <w:r>
              <w:rPr>
                <w:rFonts w:hint="eastAsia" w:ascii="仿宋_GB2312" w:hAnsi="宋体" w:eastAsia="仿宋_GB2312" w:cs="仿宋_GB2312"/>
                <w:color w:val="000000"/>
                <w:kern w:val="0"/>
                <w:sz w:val="32"/>
                <w:szCs w:val="32"/>
                <w:highlight w:val="none"/>
                <w:lang w:val="en-US" w:eastAsia="zh-CN" w:bidi="ar"/>
              </w:rPr>
              <w:t>入住公办养老机构条件、</w:t>
            </w:r>
            <w:r>
              <w:rPr>
                <w:rFonts w:hint="eastAsia" w:ascii="仿宋_GB2312" w:hAnsi="宋体" w:eastAsia="仿宋_GB2312" w:cs="仿宋_GB2312"/>
                <w:color w:val="000000"/>
                <w:kern w:val="0"/>
                <w:sz w:val="32"/>
                <w:szCs w:val="32"/>
                <w:highlight w:val="none"/>
                <w:u w:val="none"/>
                <w:lang w:val="en-US" w:eastAsia="zh-CN" w:bidi="ar"/>
              </w:rPr>
              <w:t>中度以上失能并享受国家定期抚恤补助的</w:t>
            </w:r>
            <w:r>
              <w:rPr>
                <w:rFonts w:hint="eastAsia" w:ascii="仿宋_GB2312" w:hAnsi="宋体" w:cs="仿宋_GB2312"/>
                <w:color w:val="000000"/>
                <w:kern w:val="0"/>
                <w:sz w:val="32"/>
                <w:szCs w:val="32"/>
                <w:highlight w:val="none"/>
                <w:u w:val="none"/>
                <w:lang w:val="en-US" w:eastAsia="zh-CN" w:bidi="ar"/>
              </w:rPr>
              <w:t>我</w:t>
            </w:r>
            <w:r>
              <w:rPr>
                <w:rFonts w:hint="eastAsia" w:ascii="仿宋_GB2312" w:hAnsi="宋体" w:eastAsia="仿宋_GB2312" w:cs="仿宋_GB2312"/>
                <w:b w:val="0"/>
                <w:bCs w:val="0"/>
                <w:color w:val="000000"/>
                <w:kern w:val="0"/>
                <w:sz w:val="32"/>
                <w:szCs w:val="32"/>
                <w:highlight w:val="none"/>
                <w:u w:val="none"/>
                <w:lang w:val="en-US" w:eastAsia="zh-CN" w:bidi="ar"/>
              </w:rPr>
              <w:t>市户籍</w:t>
            </w:r>
            <w:r>
              <w:rPr>
                <w:rFonts w:hint="eastAsia" w:ascii="仿宋_GB2312" w:hAnsi="宋体" w:eastAsia="仿宋_GB2312" w:cs="仿宋_GB2312"/>
                <w:color w:val="000000"/>
                <w:kern w:val="0"/>
                <w:sz w:val="32"/>
                <w:szCs w:val="32"/>
                <w:highlight w:val="none"/>
                <w:u w:val="none"/>
                <w:lang w:val="en-US" w:eastAsia="zh-CN" w:bidi="ar"/>
              </w:rPr>
              <w:t>老年人，</w:t>
            </w:r>
            <w:r>
              <w:rPr>
                <w:rFonts w:hint="eastAsia" w:ascii="仿宋_GB2312" w:hAnsi="宋体" w:eastAsia="仿宋_GB2312" w:cs="仿宋_GB2312"/>
                <w:color w:val="000000"/>
                <w:kern w:val="0"/>
                <w:sz w:val="32"/>
                <w:szCs w:val="32"/>
                <w:highlight w:val="none"/>
                <w:lang w:val="en-US" w:eastAsia="zh-CN" w:bidi="ar"/>
              </w:rPr>
              <w:t>可按照有关规定优先保障。</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国家兴办的光荣院、优抚医院，对鳏寡孤独的残疾退役军人实行集中供养，对常年患病卧床、生活不能自理的，优先提供服务并按规定减免相关费用。</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85"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eastAsia="仿宋_GB2312" w:cs="仿宋_GB2312"/>
                <w:color w:val="000000"/>
                <w:kern w:val="0"/>
                <w:sz w:val="32"/>
                <w:szCs w:val="32"/>
                <w:highlight w:val="none"/>
                <w:lang w:val="en-US" w:eastAsia="zh-CN" w:bidi="ar"/>
              </w:rPr>
              <w:t>对符合入住公办公营养老机构条件且纳入我市最低生活保障范围的中度以上失能、残疾、高龄</w:t>
            </w:r>
            <w:r>
              <w:rPr>
                <w:rFonts w:hint="eastAsia" w:ascii="仿宋_GB2312" w:hAnsi="宋体" w:eastAsia="仿宋_GB2312" w:cs="仿宋_GB2312"/>
                <w:b w:val="0"/>
                <w:bCs w:val="0"/>
                <w:color w:val="000000"/>
                <w:kern w:val="0"/>
                <w:sz w:val="32"/>
                <w:szCs w:val="32"/>
                <w:highlight w:val="none"/>
                <w:u w:val="none"/>
                <w:lang w:val="en-US" w:eastAsia="zh-CN" w:bidi="ar"/>
              </w:rPr>
              <w:t>户籍</w:t>
            </w:r>
            <w:r>
              <w:rPr>
                <w:rFonts w:hint="eastAsia" w:ascii="仿宋_GB2312" w:hAnsi="宋体" w:eastAsia="仿宋_GB2312" w:cs="仿宋_GB2312"/>
                <w:color w:val="000000"/>
                <w:kern w:val="0"/>
                <w:sz w:val="32"/>
                <w:szCs w:val="32"/>
                <w:highlight w:val="none"/>
                <w:lang w:val="en-US" w:eastAsia="zh-CN" w:bidi="ar"/>
              </w:rPr>
              <w:t>老年人，入住公办公营养老机构时按照居民最低生活保障标准</w:t>
            </w:r>
            <w:r>
              <w:rPr>
                <w:rFonts w:hint="eastAsia" w:ascii="仿宋_GB2312" w:hAnsi="宋体" w:eastAsia="仿宋_GB2312" w:cs="仿宋_GB2312"/>
                <w:color w:val="000000"/>
                <w:kern w:val="0"/>
                <w:sz w:val="32"/>
                <w:szCs w:val="32"/>
                <w:highlight w:val="none"/>
                <w:u w:val="none"/>
                <w:lang w:val="en-US" w:eastAsia="zh-CN" w:bidi="ar"/>
              </w:rPr>
              <w:t>收取基本养老服务和膳食费用</w:t>
            </w:r>
            <w:r>
              <w:rPr>
                <w:rFonts w:hint="eastAsia" w:ascii="仿宋_GB2312" w:hAnsi="宋体" w:eastAsia="仿宋_GB2312" w:cs="仿宋_GB2312"/>
                <w:color w:val="000000"/>
                <w:kern w:val="0"/>
                <w:sz w:val="32"/>
                <w:szCs w:val="32"/>
                <w:highlight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eastAsia="仿宋_GB2312" w:cs="仿宋_GB2312"/>
                <w:color w:val="000000"/>
                <w:kern w:val="0"/>
                <w:sz w:val="32"/>
                <w:szCs w:val="32"/>
                <w:highlight w:val="none"/>
                <w:lang w:bidi="ar"/>
              </w:rPr>
              <w:t>对符合入住公办公营养老机构条件的特困</w:t>
            </w:r>
            <w:r>
              <w:rPr>
                <w:rFonts w:hint="eastAsia" w:ascii="仿宋_GB2312" w:hAnsi="宋体" w:eastAsia="仿宋_GB2312" w:cs="仿宋_GB2312"/>
                <w:color w:val="000000"/>
                <w:kern w:val="0"/>
                <w:sz w:val="32"/>
                <w:szCs w:val="32"/>
                <w:highlight w:val="none"/>
                <w:u w:val="none"/>
                <w:lang w:bidi="ar"/>
              </w:rPr>
              <w:t>老年人</w:t>
            </w:r>
            <w:r>
              <w:rPr>
                <w:rFonts w:hint="eastAsia" w:ascii="仿宋_GB2312" w:hAnsi="宋体" w:eastAsia="仿宋_GB2312" w:cs="仿宋_GB2312"/>
                <w:color w:val="000000"/>
                <w:kern w:val="0"/>
                <w:sz w:val="32"/>
                <w:szCs w:val="32"/>
                <w:highlight w:val="none"/>
                <w:lang w:bidi="ar"/>
              </w:rPr>
              <w:t>实行免费。</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生活长期不能自理且纳入本地最低生活保障范围的老年</w:t>
            </w:r>
            <w:r>
              <w:rPr>
                <w:rFonts w:hint="eastAsia" w:ascii="仿宋_GB2312" w:hAnsi="宋体" w:cs="仿宋_GB2312"/>
                <w:color w:val="000000"/>
                <w:kern w:val="0"/>
                <w:szCs w:val="32"/>
                <w:highlight w:val="none"/>
                <w:lang w:eastAsia="zh-CN" w:bidi="ar"/>
              </w:rPr>
              <w:t>人</w:t>
            </w:r>
            <w:r>
              <w:rPr>
                <w:rFonts w:hint="eastAsia" w:ascii="仿宋_GB2312" w:hAnsi="宋体" w:cs="仿宋_GB2312"/>
                <w:color w:val="000000"/>
                <w:kern w:val="0"/>
                <w:szCs w:val="32"/>
                <w:highlight w:val="none"/>
                <w:lang w:bidi="ar"/>
              </w:rPr>
              <w:t>,根据失能程度等情况优先给予护理补贴。</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16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eastAsia="仿宋_GB2312" w:cs="仿宋_GB2312"/>
                <w:color w:val="000000"/>
                <w:kern w:val="0"/>
                <w:sz w:val="32"/>
                <w:szCs w:val="32"/>
                <w:highlight w:val="none"/>
                <w:lang w:val="en-US" w:eastAsia="zh-CN" w:bidi="ar"/>
              </w:rPr>
              <w:t>优抚医院、光荣院为无法定赡养人、扶养人、抚养人或法定赡养人、扶养人、抚养人无赡养、扶养、抚养能力且享受国家定期抚恤补助</w:t>
            </w:r>
            <w:r>
              <w:rPr>
                <w:rFonts w:hint="eastAsia" w:ascii="仿宋_GB2312" w:hAnsi="宋体" w:cs="仿宋_GB2312"/>
                <w:color w:val="000000"/>
                <w:kern w:val="0"/>
                <w:sz w:val="32"/>
                <w:szCs w:val="32"/>
                <w:highlight w:val="none"/>
                <w:lang w:val="en-US" w:eastAsia="zh-CN" w:bidi="ar"/>
              </w:rPr>
              <w:t>的</w:t>
            </w:r>
            <w:r>
              <w:rPr>
                <w:rFonts w:hint="eastAsia" w:ascii="仿宋_GB2312" w:hAnsi="宋体" w:eastAsia="仿宋_GB2312" w:cs="仿宋_GB2312"/>
                <w:b w:val="0"/>
                <w:bCs w:val="0"/>
                <w:color w:val="000000"/>
                <w:kern w:val="0"/>
                <w:sz w:val="32"/>
                <w:szCs w:val="32"/>
                <w:highlight w:val="none"/>
                <w:u w:val="none"/>
                <w:lang w:val="en-US" w:eastAsia="zh-CN" w:bidi="ar"/>
              </w:rPr>
              <w:t>进入老年的</w:t>
            </w:r>
            <w:r>
              <w:rPr>
                <w:rFonts w:hint="eastAsia" w:ascii="仿宋_GB2312" w:hAnsi="宋体" w:eastAsia="仿宋_GB2312" w:cs="仿宋_GB2312"/>
                <w:color w:val="000000"/>
                <w:kern w:val="0"/>
                <w:sz w:val="32"/>
                <w:szCs w:val="32"/>
                <w:highlight w:val="none"/>
                <w:lang w:val="en-US" w:eastAsia="zh-CN" w:bidi="ar"/>
              </w:rPr>
              <w:t>残疾军人，以及需要常年医疗或者独身一人不便分散安置的一级至四级残疾军</w:t>
            </w:r>
            <w:r>
              <w:rPr>
                <w:rFonts w:hint="eastAsia" w:ascii="仿宋_GB2312" w:hAnsi="宋体" w:cs="仿宋_GB2312"/>
                <w:color w:val="000000"/>
                <w:kern w:val="0"/>
                <w:sz w:val="32"/>
                <w:szCs w:val="32"/>
                <w:highlight w:val="none"/>
                <w:lang w:val="en-US" w:eastAsia="zh-CN" w:bidi="ar"/>
              </w:rPr>
              <w:t>人</w:t>
            </w:r>
            <w:r>
              <w:rPr>
                <w:rFonts w:hint="eastAsia" w:ascii="仿宋_GB2312" w:hAnsi="宋体" w:eastAsia="仿宋_GB2312" w:cs="仿宋_GB2312"/>
                <w:color w:val="000000"/>
                <w:kern w:val="0"/>
                <w:sz w:val="32"/>
                <w:szCs w:val="32"/>
                <w:highlight w:val="none"/>
                <w:lang w:val="en-US" w:eastAsia="zh-CN" w:bidi="ar"/>
              </w:rPr>
              <w:t>提供集中供养、医疗等保障。</w:t>
            </w:r>
            <w:r>
              <w:rPr>
                <w:rFonts w:hint="eastAsia" w:ascii="仿宋_GB2312" w:hAnsi="宋体" w:eastAsia="仿宋_GB2312" w:cs="仿宋_GB2312"/>
                <w:b w:val="0"/>
                <w:bCs w:val="0"/>
                <w:color w:val="000000"/>
                <w:kern w:val="0"/>
                <w:sz w:val="32"/>
                <w:szCs w:val="32"/>
                <w:highlight w:val="none"/>
                <w:u w:val="none"/>
                <w:lang w:val="en-US" w:eastAsia="zh-CN" w:bidi="ar"/>
              </w:rPr>
              <w:t>没有优抚医院、光荣院的地区，对符合入住公办养老机构条件的，可根据机构承载能力依托公办养老机构予以保障；积极发动、培育社会力量予以保障、提供服务</w:t>
            </w:r>
            <w:r>
              <w:rPr>
                <w:rFonts w:hint="eastAsia" w:ascii="仿宋_GB2312" w:hAnsi="宋体" w:cs="仿宋_GB2312"/>
                <w:b w:val="0"/>
                <w:bCs w:val="0"/>
                <w:color w:val="000000"/>
                <w:kern w:val="0"/>
                <w:sz w:val="32"/>
                <w:szCs w:val="32"/>
                <w:highlight w:val="none"/>
                <w:u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本地区公立医疗机构，开通优先窗口，提供普通门诊优先挂号、取药、缴费、检查、住院服务。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18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优抚医院提供免收门诊挂号费和优先就诊、检查、住院等服务。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对符合条件并享受国家定期抚恤补助的，按照有关规定在本地区定点医疗机构享受医疗优惠服务。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20</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鼓励本地区医疗机构为其优惠体检。</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各级各类地方医疗机构优先提供家庭医生签约和健康教育、慢性病管理等基本公共卫生服务。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在审查是否符合</w:t>
            </w:r>
            <w:r>
              <w:rPr>
                <w:rFonts w:hint="eastAsia" w:ascii="仿宋_GB2312" w:hAnsi="宋体" w:eastAsia="仿宋_GB2312" w:cs="仿宋_GB2312"/>
                <w:color w:val="000000"/>
                <w:kern w:val="0"/>
                <w:sz w:val="32"/>
                <w:szCs w:val="32"/>
                <w:lang w:bidi="ar"/>
              </w:rPr>
              <w:t>购买面向</w:t>
            </w:r>
            <w:r>
              <w:rPr>
                <w:rFonts w:hint="eastAsia" w:ascii="仿宋_GB2312" w:hAnsi="宋体" w:cs="仿宋_GB2312"/>
                <w:color w:val="000000"/>
                <w:kern w:val="0"/>
                <w:sz w:val="32"/>
                <w:szCs w:val="32"/>
                <w:lang w:eastAsia="zh-CN" w:bidi="ar"/>
              </w:rPr>
              <w:t>我</w:t>
            </w:r>
            <w:r>
              <w:rPr>
                <w:rFonts w:hint="eastAsia" w:ascii="仿宋_GB2312" w:hAnsi="宋体" w:eastAsia="仿宋_GB2312" w:cs="仿宋_GB2312"/>
                <w:color w:val="000000"/>
                <w:kern w:val="0"/>
                <w:sz w:val="32"/>
                <w:szCs w:val="32"/>
                <w:lang w:bidi="ar"/>
              </w:rPr>
              <w:t>市户籍居民供应的共有产权住房</w:t>
            </w:r>
            <w:r>
              <w:rPr>
                <w:rFonts w:hint="eastAsia" w:ascii="仿宋_GB2312" w:hAnsi="宋体" w:cs="仿宋_GB2312"/>
                <w:color w:val="000000"/>
                <w:kern w:val="0"/>
                <w:szCs w:val="32"/>
                <w:highlight w:val="none"/>
                <w:lang w:bidi="ar"/>
              </w:rPr>
              <w:t>或租住公租房条件时，抚恤、补助和优待金、护理费不计入个人和家庭收入。</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符合我市公租房申请条件的，可以</w:t>
            </w:r>
            <w:r>
              <w:rPr>
                <w:rFonts w:hint="eastAsia" w:ascii="仿宋_GB2312" w:hAnsi="宋体" w:cs="仿宋_GB2312"/>
                <w:color w:val="000000"/>
                <w:kern w:val="0"/>
                <w:szCs w:val="32"/>
                <w:highlight w:val="none"/>
                <w:lang w:eastAsia="zh-CN" w:bidi="ar"/>
              </w:rPr>
              <w:t>分批</w:t>
            </w:r>
            <w:r>
              <w:rPr>
                <w:rFonts w:hint="eastAsia" w:ascii="仿宋_GB2312" w:hAnsi="宋体" w:cs="仿宋_GB2312"/>
                <w:color w:val="000000"/>
                <w:kern w:val="0"/>
                <w:szCs w:val="32"/>
                <w:highlight w:val="none"/>
                <w:lang w:bidi="ar"/>
              </w:rPr>
              <w:t>安排一定数量房源予以优先配租；进入选房名单的，在同等条件下安排优先选房。</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1248"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我市户籍残疾军人申请轮候公租房时，不受社保缴</w:t>
            </w:r>
            <w:r>
              <w:rPr>
                <w:rFonts w:hint="eastAsia" w:ascii="仿宋_GB2312" w:hAnsi="宋体" w:cs="仿宋_GB2312"/>
                <w:color w:val="000000"/>
                <w:kern w:val="0"/>
                <w:szCs w:val="32"/>
                <w:highlight w:val="none"/>
                <w:lang w:eastAsia="zh-CN" w:bidi="ar"/>
              </w:rPr>
              <w:t>纳</w:t>
            </w:r>
            <w:r>
              <w:rPr>
                <w:rFonts w:hint="eastAsia" w:ascii="仿宋_GB2312" w:hAnsi="宋体" w:cs="仿宋_GB2312"/>
                <w:color w:val="000000"/>
                <w:kern w:val="0"/>
                <w:szCs w:val="32"/>
                <w:highlight w:val="none"/>
                <w:lang w:bidi="ar"/>
              </w:rPr>
              <w:t>年限限制。</w:t>
            </w:r>
            <w:r>
              <w:rPr>
                <w:rFonts w:hint="eastAsia" w:ascii="仿宋_GB2312" w:hAnsi="宋体" w:cs="仿宋_GB2312"/>
                <w:color w:val="000000"/>
                <w:kern w:val="0"/>
                <w:szCs w:val="32"/>
                <w:highlight w:val="none"/>
                <w:lang w:val="en-US" w:eastAsia="zh-CN" w:bidi="ar"/>
              </w:rPr>
              <w:t>在我市服役或者原我市户籍的残疾军人，</w:t>
            </w:r>
            <w:r>
              <w:rPr>
                <w:rFonts w:hint="eastAsia" w:ascii="仿宋_GB2312" w:hAnsi="宋体" w:cs="仿宋_GB2312"/>
                <w:color w:val="000000"/>
                <w:kern w:val="0"/>
                <w:szCs w:val="32"/>
                <w:highlight w:val="none"/>
                <w:lang w:bidi="ar"/>
              </w:rPr>
              <w:t>申请购买</w:t>
            </w:r>
            <w:r>
              <w:rPr>
                <w:rFonts w:hint="eastAsia" w:ascii="仿宋_GB2312" w:hAnsi="宋体" w:eastAsia="仿宋_GB2312" w:cs="仿宋_GB2312"/>
                <w:color w:val="000000"/>
                <w:kern w:val="0"/>
                <w:sz w:val="32"/>
                <w:szCs w:val="32"/>
                <w:highlight w:val="none"/>
                <w:lang w:bidi="ar"/>
              </w:rPr>
              <w:t>面向</w:t>
            </w:r>
            <w:r>
              <w:rPr>
                <w:rFonts w:hint="eastAsia" w:ascii="仿宋_GB2312" w:hAnsi="宋体" w:cs="仿宋_GB2312"/>
                <w:color w:val="000000"/>
                <w:kern w:val="0"/>
                <w:sz w:val="32"/>
                <w:szCs w:val="32"/>
                <w:highlight w:val="none"/>
                <w:lang w:eastAsia="zh-CN" w:bidi="ar"/>
              </w:rPr>
              <w:t>我</w:t>
            </w:r>
            <w:r>
              <w:rPr>
                <w:rFonts w:hint="eastAsia" w:ascii="仿宋_GB2312" w:hAnsi="宋体" w:eastAsia="仿宋_GB2312" w:cs="仿宋_GB2312"/>
                <w:color w:val="000000"/>
                <w:kern w:val="0"/>
                <w:sz w:val="32"/>
                <w:szCs w:val="32"/>
                <w:highlight w:val="none"/>
                <w:lang w:bidi="ar"/>
              </w:rPr>
              <w:t>市户籍居民供应的共有产权住房时，</w:t>
            </w:r>
            <w:r>
              <w:rPr>
                <w:rFonts w:hint="eastAsia" w:ascii="仿宋_GB2312" w:hAnsi="宋体" w:cs="仿宋_GB2312"/>
                <w:color w:val="000000"/>
                <w:kern w:val="0"/>
                <w:szCs w:val="32"/>
                <w:highlight w:val="none"/>
                <w:lang w:bidi="ar"/>
              </w:rPr>
              <w:t>其服役年限计入我市</w:t>
            </w:r>
            <w:r>
              <w:rPr>
                <w:rFonts w:hint="eastAsia" w:ascii="仿宋_GB2312" w:hAnsi="宋体" w:cs="仿宋_GB2312"/>
                <w:color w:val="000000"/>
                <w:kern w:val="0"/>
                <w:szCs w:val="32"/>
                <w:highlight w:val="none"/>
                <w:lang w:eastAsia="zh-CN" w:bidi="ar"/>
              </w:rPr>
              <w:t>社保</w:t>
            </w:r>
            <w:r>
              <w:rPr>
                <w:rFonts w:hint="eastAsia" w:ascii="仿宋_GB2312" w:hAnsi="宋体" w:cs="仿宋_GB2312"/>
                <w:color w:val="000000"/>
                <w:kern w:val="0"/>
                <w:szCs w:val="32"/>
                <w:highlight w:val="none"/>
                <w:lang w:bidi="ar"/>
              </w:rPr>
              <w:t>累计缴</w:t>
            </w:r>
            <w:r>
              <w:rPr>
                <w:rFonts w:hint="eastAsia" w:ascii="仿宋_GB2312" w:hAnsi="宋体" w:cs="仿宋_GB2312"/>
                <w:color w:val="000000"/>
                <w:kern w:val="0"/>
                <w:szCs w:val="32"/>
                <w:highlight w:val="none"/>
                <w:lang w:eastAsia="zh-CN" w:bidi="ar"/>
              </w:rPr>
              <w:t>纳</w:t>
            </w:r>
            <w:r>
              <w:rPr>
                <w:rFonts w:hint="eastAsia" w:ascii="仿宋_GB2312" w:hAnsi="宋体" w:cs="仿宋_GB2312"/>
                <w:color w:val="000000"/>
                <w:kern w:val="0"/>
                <w:szCs w:val="32"/>
                <w:highlight w:val="none"/>
                <w:lang w:bidi="ar"/>
              </w:rPr>
              <w:t>年限。</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对符合条件的，租住公租房可给予适当租金减缴。</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26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居住农村且符合条件的，同等条件下优先纳入国家或地方实施的农村危房改造相关项目范围。</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优先安排参加学习培训，按规定享受国家资助政策。</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36"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伤残军人的子女，按有关规定在其父母或者其他法定监护人户籍所在地，就近就便优先入读公办义务教育阶段学校、公办或普惠性幼儿园、托儿所。</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505"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伤残军人的子女参加中考按有关规定降分录取。</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143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30</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博物馆、纪念馆、美术馆等公共文化设施和实行政府定价或指导价管理的公园、展览馆、名胜古迹、景区，按规定提供减免门票等优待。</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残疾军人子女认定为家庭经济困难学生</w:t>
            </w:r>
            <w:r>
              <w:rPr>
                <w:rFonts w:hint="eastAsia" w:ascii="仿宋_GB2312" w:hAnsi="宋体" w:cs="仿宋_GB2312"/>
                <w:color w:val="000000"/>
                <w:kern w:val="0"/>
                <w:szCs w:val="32"/>
                <w:highlight w:val="none"/>
                <w:lang w:eastAsia="zh-CN" w:bidi="ar"/>
              </w:rPr>
              <w:t>的</w:t>
            </w:r>
            <w:r>
              <w:rPr>
                <w:rFonts w:hint="eastAsia" w:ascii="仿宋_GB2312" w:hAnsi="宋体" w:cs="仿宋_GB2312"/>
                <w:color w:val="000000"/>
                <w:kern w:val="0"/>
                <w:szCs w:val="32"/>
                <w:highlight w:val="none"/>
                <w:lang w:bidi="ar"/>
              </w:rPr>
              <w:t>，按规定享受高等学校助学贷款、勤工助学、学费减免等资助政策。</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36"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乘坐境内运行的火车</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高铁</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、轮船、客运班车以及民航班机时，优先购买车</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船</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票或值机、安检、乘车</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船、机</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，可使用优先通道</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窗口</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，随同出行的家属可一同享受优先服务。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免费乘坐市内公共汽车、电车和轨道交通工具。</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乘坐境内运行的火车、轮船、长途公共汽车和民航班机，享受减收正常票价50%的优惠。</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法律服务机构优先提供法律服务，法律援助机构依法提供免费的法律服务。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鼓励银行提供优先办理业务，免收卡工本费、卡年费、小额账户管理费、跨行转账费，以及其他个性化专属金融优惠服务。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16"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鼓励影（剧）院提供减免入场票价等优惠服务。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91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黑体" w:hAnsi="宋体" w:eastAsia="黑体" w:cs="黑体"/>
                <w:color w:val="000000"/>
                <w:szCs w:val="32"/>
                <w:highlight w:val="none"/>
              </w:rPr>
            </w:pPr>
            <w:r>
              <w:rPr>
                <w:rFonts w:hint="eastAsia" w:ascii="黑体" w:hAnsi="宋体" w:eastAsia="黑体" w:cs="黑体"/>
                <w:color w:val="000000"/>
                <w:kern w:val="0"/>
                <w:szCs w:val="32"/>
                <w:highlight w:val="none"/>
                <w:lang w:bidi="ar"/>
              </w:rPr>
              <w:t>退役军人基本优待目录清单</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eastAsia" w:ascii="宋体" w:hAnsi="宋体" w:eastAsia="宋体" w:cs="宋体"/>
                <w:color w:val="000000"/>
                <w:szCs w:val="32"/>
                <w:highlight w:val="none"/>
              </w:rPr>
            </w:pP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为其家庭悬挂光荣牌。</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发春节、建军节慰问信，并在重要节日开展慰问活动。</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邀请优秀退役军人代表参加国家和地方重要庆典和纪念活动。</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服现役期间荣获个人二等功及以上奖励的退役军人，其名录载入地方志。</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58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优先聘请优秀退役军人担任编外辅导员、讲解员等。</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倡导利用大型集会、赛事播报，航班、车船及机场、车站、码头的广播视频等载体和形式，宣传退役军人中优秀典型的先进事迹。</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鼓励有关单位在推荐优秀共产党员、劳动模范、“五一”劳动奖章、“五四”奖章、双拥模范等表彰人选时，同等条件下优先推荐。</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调整定期抚恤补助标准时，适当向贡献大的优抚对象倾斜。</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40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符合帮扶援助条件的，按规定享受。</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36" w:hRule="atLeast"/>
          <w:jc w:val="center"/>
        </w:trPr>
        <w:tc>
          <w:tcPr>
            <w:tcW w:w="82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10</w:t>
            </w:r>
          </w:p>
        </w:tc>
        <w:tc>
          <w:tcPr>
            <w:tcW w:w="834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我市国家机关、企事业单位、社会团体在招收录用工作人员或者聘用职工时，可以适当放宽退役军人的专业、年龄和学历等条件，同等条件下优先招录聘用退役军人。</w:t>
            </w:r>
          </w:p>
        </w:tc>
        <w:tc>
          <w:tcPr>
            <w:tcW w:w="919" w:type="dxa"/>
            <w:tcBorders>
              <w:top w:val="single" w:color="000000" w:sz="4" w:space="0"/>
              <w:left w:val="single" w:color="000000" w:sz="4" w:space="0"/>
              <w:bottom w:val="single" w:color="auto"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11</w:t>
            </w:r>
          </w:p>
        </w:tc>
        <w:tc>
          <w:tcPr>
            <w:tcW w:w="8348"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对落户我市的退役军人应当组织开展适应性培训，进行退役前职业指导以及退役后思想政治教育、法律法规政策教育、就业创业指导、心理咨询辅导等。对符合条件参与培训的退役军人，按照有关规定给予培训优惠。</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12</w:t>
            </w:r>
          </w:p>
        </w:tc>
        <w:tc>
          <w:tcPr>
            <w:tcW w:w="8348"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鼓励各级各类养老机构优先接收，提供适度优惠服务。</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13</w:t>
            </w:r>
          </w:p>
        </w:tc>
        <w:tc>
          <w:tcPr>
            <w:tcW w:w="8348"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eastAsia="仿宋_GB2312" w:cs="仿宋_GB2312"/>
                <w:color w:val="000000"/>
                <w:kern w:val="0"/>
                <w:sz w:val="32"/>
                <w:szCs w:val="32"/>
                <w:highlight w:val="none"/>
                <w:lang w:val="en-US" w:eastAsia="zh-CN" w:bidi="ar"/>
              </w:rPr>
              <w:t>对符合入住公办养老机构条件、</w:t>
            </w:r>
            <w:r>
              <w:rPr>
                <w:rFonts w:hint="eastAsia" w:ascii="仿宋_GB2312" w:hAnsi="宋体" w:eastAsia="仿宋_GB2312" w:cs="仿宋_GB2312"/>
                <w:color w:val="000000"/>
                <w:kern w:val="0"/>
                <w:sz w:val="32"/>
                <w:szCs w:val="32"/>
                <w:highlight w:val="none"/>
                <w:u w:val="none"/>
                <w:lang w:val="en-US" w:eastAsia="zh-CN" w:bidi="ar"/>
              </w:rPr>
              <w:t>中度以上失能并享受国家定期抚恤补助的</w:t>
            </w:r>
            <w:r>
              <w:rPr>
                <w:rFonts w:hint="eastAsia" w:ascii="仿宋_GB2312" w:hAnsi="宋体" w:cs="仿宋_GB2312"/>
                <w:color w:val="000000"/>
                <w:kern w:val="0"/>
                <w:sz w:val="32"/>
                <w:szCs w:val="32"/>
                <w:highlight w:val="none"/>
                <w:u w:val="none"/>
                <w:lang w:val="en-US" w:eastAsia="zh-CN" w:bidi="ar"/>
              </w:rPr>
              <w:t>我</w:t>
            </w:r>
            <w:r>
              <w:rPr>
                <w:rFonts w:hint="eastAsia" w:ascii="仿宋_GB2312" w:hAnsi="宋体" w:eastAsia="仿宋_GB2312" w:cs="仿宋_GB2312"/>
                <w:b w:val="0"/>
                <w:bCs w:val="0"/>
                <w:color w:val="000000"/>
                <w:kern w:val="0"/>
                <w:sz w:val="32"/>
                <w:szCs w:val="32"/>
                <w:highlight w:val="none"/>
                <w:u w:val="none"/>
                <w:lang w:val="en-US" w:eastAsia="zh-CN" w:bidi="ar"/>
              </w:rPr>
              <w:t>市户籍</w:t>
            </w:r>
            <w:r>
              <w:rPr>
                <w:rFonts w:hint="eastAsia" w:ascii="仿宋_GB2312" w:hAnsi="宋体" w:eastAsia="仿宋_GB2312" w:cs="仿宋_GB2312"/>
                <w:color w:val="000000"/>
                <w:kern w:val="0"/>
                <w:sz w:val="32"/>
                <w:szCs w:val="32"/>
                <w:highlight w:val="none"/>
                <w:u w:val="none"/>
                <w:lang w:val="en-US" w:eastAsia="zh-CN" w:bidi="ar"/>
              </w:rPr>
              <w:t>老年人，</w:t>
            </w:r>
            <w:r>
              <w:rPr>
                <w:rFonts w:hint="eastAsia" w:ascii="仿宋_GB2312" w:hAnsi="宋体" w:eastAsia="仿宋_GB2312" w:cs="仿宋_GB2312"/>
                <w:color w:val="000000"/>
                <w:kern w:val="0"/>
                <w:sz w:val="32"/>
                <w:szCs w:val="32"/>
                <w:highlight w:val="none"/>
                <w:lang w:val="en-US" w:eastAsia="zh-CN" w:bidi="ar"/>
              </w:rPr>
              <w:t>可按照有关规定优先保障。</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14</w:t>
            </w:r>
          </w:p>
        </w:tc>
        <w:tc>
          <w:tcPr>
            <w:tcW w:w="8348"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国家兴办的光荣院、优抚医院，对鳏寡孤独的退役军人实行集中供养，对常年患病卧床、生活不能自理的，优先提供服务并按规定减免相关费用。</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auto"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15</w:t>
            </w:r>
          </w:p>
        </w:tc>
        <w:tc>
          <w:tcPr>
            <w:tcW w:w="8348" w:type="dxa"/>
            <w:tcBorders>
              <w:top w:val="single" w:color="auto"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eastAsia="仿宋_GB2312" w:cs="仿宋_GB2312"/>
                <w:color w:val="000000"/>
                <w:kern w:val="0"/>
                <w:sz w:val="32"/>
                <w:szCs w:val="32"/>
                <w:highlight w:val="none"/>
                <w:lang w:val="en-US" w:eastAsia="zh-CN" w:bidi="ar"/>
              </w:rPr>
              <w:t>对符合入住公办公营养老机构条件且纳入我市最低生活保障范围的中度以上失能、残疾、高龄</w:t>
            </w:r>
            <w:r>
              <w:rPr>
                <w:rFonts w:hint="eastAsia" w:ascii="仿宋_GB2312" w:hAnsi="宋体" w:eastAsia="仿宋_GB2312" w:cs="仿宋_GB2312"/>
                <w:b w:val="0"/>
                <w:bCs w:val="0"/>
                <w:color w:val="000000"/>
                <w:kern w:val="0"/>
                <w:sz w:val="32"/>
                <w:szCs w:val="32"/>
                <w:highlight w:val="none"/>
                <w:u w:val="none"/>
                <w:lang w:val="en-US" w:eastAsia="zh-CN" w:bidi="ar"/>
              </w:rPr>
              <w:t>户籍</w:t>
            </w:r>
            <w:r>
              <w:rPr>
                <w:rFonts w:hint="eastAsia" w:ascii="仿宋_GB2312" w:hAnsi="宋体" w:eastAsia="仿宋_GB2312" w:cs="仿宋_GB2312"/>
                <w:color w:val="000000"/>
                <w:kern w:val="0"/>
                <w:sz w:val="32"/>
                <w:szCs w:val="32"/>
                <w:highlight w:val="none"/>
                <w:lang w:val="en-US" w:eastAsia="zh-CN" w:bidi="ar"/>
              </w:rPr>
              <w:t>老年人，入住公办公营养老机构时按照居民最低生活保障标准</w:t>
            </w:r>
            <w:r>
              <w:rPr>
                <w:rFonts w:hint="eastAsia" w:ascii="仿宋_GB2312" w:hAnsi="宋体" w:eastAsia="仿宋_GB2312" w:cs="仿宋_GB2312"/>
                <w:color w:val="000000"/>
                <w:kern w:val="0"/>
                <w:sz w:val="32"/>
                <w:szCs w:val="32"/>
                <w:highlight w:val="none"/>
                <w:u w:val="none"/>
                <w:lang w:val="en-US" w:eastAsia="zh-CN" w:bidi="ar"/>
              </w:rPr>
              <w:t>收取基本养老服务和膳食费用</w:t>
            </w:r>
            <w:r>
              <w:rPr>
                <w:rFonts w:hint="eastAsia" w:ascii="仿宋_GB2312" w:hAnsi="宋体" w:eastAsia="仿宋_GB2312" w:cs="仿宋_GB2312"/>
                <w:color w:val="000000"/>
                <w:kern w:val="0"/>
                <w:sz w:val="32"/>
                <w:szCs w:val="32"/>
                <w:highlight w:val="none"/>
                <w:lang w:val="en-US" w:eastAsia="zh-CN" w:bidi="ar"/>
              </w:rPr>
              <w:t>。</w:t>
            </w:r>
          </w:p>
        </w:tc>
        <w:tc>
          <w:tcPr>
            <w:tcW w:w="919" w:type="dxa"/>
            <w:tcBorders>
              <w:top w:val="single" w:color="auto"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89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eastAsia="仿宋_GB2312" w:cs="仿宋_GB2312"/>
                <w:color w:val="000000"/>
                <w:kern w:val="0"/>
                <w:sz w:val="32"/>
                <w:szCs w:val="32"/>
                <w:highlight w:val="none"/>
                <w:lang w:bidi="ar"/>
              </w:rPr>
              <w:t>对符合入住公办公营养老机构条件的特困</w:t>
            </w:r>
            <w:r>
              <w:rPr>
                <w:rFonts w:hint="eastAsia" w:ascii="仿宋_GB2312" w:hAnsi="宋体" w:eastAsia="仿宋_GB2312" w:cs="仿宋_GB2312"/>
                <w:color w:val="000000"/>
                <w:kern w:val="0"/>
                <w:sz w:val="32"/>
                <w:szCs w:val="32"/>
                <w:highlight w:val="none"/>
                <w:u w:val="none"/>
                <w:lang w:bidi="ar"/>
              </w:rPr>
              <w:t>老年人</w:t>
            </w:r>
            <w:r>
              <w:rPr>
                <w:rFonts w:hint="eastAsia" w:ascii="仿宋_GB2312" w:hAnsi="宋体" w:eastAsia="仿宋_GB2312" w:cs="仿宋_GB2312"/>
                <w:color w:val="000000"/>
                <w:kern w:val="0"/>
                <w:sz w:val="32"/>
                <w:szCs w:val="32"/>
                <w:highlight w:val="none"/>
                <w:lang w:bidi="ar"/>
              </w:rPr>
              <w:t>实行免费。</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5"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生活长期不能自理且纳入本地最低生活保障范围的老年</w:t>
            </w:r>
            <w:r>
              <w:rPr>
                <w:rFonts w:hint="eastAsia" w:ascii="仿宋_GB2312" w:hAnsi="宋体" w:cs="仿宋_GB2312"/>
                <w:color w:val="000000"/>
                <w:kern w:val="0"/>
                <w:szCs w:val="32"/>
                <w:highlight w:val="none"/>
                <w:lang w:eastAsia="zh-CN" w:bidi="ar"/>
              </w:rPr>
              <w:t>人</w:t>
            </w:r>
            <w:r>
              <w:rPr>
                <w:rFonts w:hint="eastAsia" w:ascii="仿宋_GB2312" w:hAnsi="宋体" w:cs="仿宋_GB2312"/>
                <w:color w:val="000000"/>
                <w:kern w:val="0"/>
                <w:szCs w:val="32"/>
                <w:highlight w:val="none"/>
                <w:lang w:bidi="ar"/>
              </w:rPr>
              <w:t>,根据失能程度等情况优先给予护理补贴。</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4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18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eastAsia="仿宋_GB2312" w:cs="仿宋_GB2312"/>
                <w:color w:val="000000"/>
                <w:kern w:val="0"/>
                <w:sz w:val="32"/>
                <w:szCs w:val="32"/>
                <w:highlight w:val="none"/>
                <w:lang w:val="en-US" w:eastAsia="zh-CN" w:bidi="ar"/>
              </w:rPr>
              <w:t>优抚医院、光荣院为无法定赡养人、扶养人、抚养人或法定赡养人、扶养人、抚养人无赡养、扶养、抚养能力且享受国家定期抚恤补助的</w:t>
            </w:r>
            <w:r>
              <w:rPr>
                <w:rFonts w:hint="eastAsia" w:ascii="仿宋_GB2312" w:hAnsi="宋体" w:eastAsia="仿宋_GB2312" w:cs="仿宋_GB2312"/>
                <w:b w:val="0"/>
                <w:bCs w:val="0"/>
                <w:color w:val="000000"/>
                <w:kern w:val="0"/>
                <w:sz w:val="32"/>
                <w:szCs w:val="32"/>
                <w:highlight w:val="none"/>
                <w:u w:val="none"/>
                <w:lang w:val="en-US" w:eastAsia="zh-CN" w:bidi="ar"/>
              </w:rPr>
              <w:t>进入老年的</w:t>
            </w:r>
            <w:r>
              <w:rPr>
                <w:rFonts w:hint="eastAsia" w:ascii="仿宋_GB2312" w:hAnsi="宋体" w:eastAsia="仿宋_GB2312" w:cs="仿宋_GB2312"/>
                <w:color w:val="000000"/>
                <w:kern w:val="0"/>
                <w:sz w:val="32"/>
                <w:szCs w:val="32"/>
                <w:highlight w:val="none"/>
                <w:lang w:val="en-US" w:eastAsia="zh-CN" w:bidi="ar"/>
              </w:rPr>
              <w:t>退役军人提供集中供养、医疗等保障；</w:t>
            </w:r>
            <w:r>
              <w:rPr>
                <w:rFonts w:hint="eastAsia" w:ascii="仿宋_GB2312" w:hAnsi="宋体" w:eastAsia="仿宋_GB2312" w:cs="仿宋_GB2312"/>
                <w:b w:val="0"/>
                <w:bCs w:val="0"/>
                <w:color w:val="000000"/>
                <w:kern w:val="0"/>
                <w:sz w:val="32"/>
                <w:szCs w:val="32"/>
                <w:highlight w:val="none"/>
                <w:u w:val="none"/>
                <w:lang w:val="en-US" w:eastAsia="zh-CN" w:bidi="ar"/>
              </w:rPr>
              <w:t>没有优抚医院、光荣院的地区，对符合入住公办养老机构条件的，可根据机构承载能力依托公办养老机构予以保障；积极发动、培育社会力量予以保障、提供服务</w:t>
            </w:r>
            <w:r>
              <w:rPr>
                <w:rFonts w:hint="eastAsia" w:ascii="仿宋_GB2312" w:hAnsi="宋体" w:eastAsia="仿宋_GB2312" w:cs="仿宋_GB2312"/>
                <w:color w:val="000000"/>
                <w:kern w:val="0"/>
                <w:sz w:val="32"/>
                <w:szCs w:val="32"/>
                <w:highlight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140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本地区公立医疗机构，为老复员军人、参战参试退役军人、带病回乡退伍军人开通优先窗口，提供普通门诊优先挂号、取药、缴费、检查、住院服务。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36"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20</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优抚医院提供免收门诊挂号费和优先就诊、检查、住院等服务。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对符合条件并享受国家定期抚恤补助的，按照有关规定在本地区定点医疗机构享受医疗优惠服务。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鼓励本地区医疗机构为退役</w:t>
            </w:r>
            <w:r>
              <w:rPr>
                <w:rFonts w:hint="eastAsia" w:ascii="仿宋_GB2312" w:hAnsi="宋体" w:cs="仿宋_GB2312"/>
                <w:color w:val="000000"/>
                <w:kern w:val="0"/>
                <w:szCs w:val="32"/>
                <w:highlight w:val="none"/>
                <w:lang w:eastAsia="zh-CN" w:bidi="ar"/>
              </w:rPr>
              <w:t>军人</w:t>
            </w:r>
            <w:r>
              <w:rPr>
                <w:rFonts w:hint="eastAsia" w:ascii="仿宋_GB2312" w:hAnsi="宋体" w:cs="仿宋_GB2312"/>
                <w:color w:val="000000"/>
                <w:kern w:val="0"/>
                <w:szCs w:val="32"/>
                <w:highlight w:val="none"/>
                <w:lang w:bidi="ar"/>
              </w:rPr>
              <w:t>优惠体检。</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伤病残、老龄的，各级各类地方医疗机构优先提供家庭医生签约和健康教育、慢性病管理等基本公共卫生服务。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41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在审查是否符合</w:t>
            </w:r>
            <w:r>
              <w:rPr>
                <w:rFonts w:hint="eastAsia" w:ascii="仿宋_GB2312" w:hAnsi="宋体" w:eastAsia="仿宋_GB2312" w:cs="仿宋_GB2312"/>
                <w:color w:val="000000"/>
                <w:kern w:val="0"/>
                <w:sz w:val="32"/>
                <w:szCs w:val="32"/>
                <w:lang w:bidi="ar"/>
              </w:rPr>
              <w:t>购买面向</w:t>
            </w:r>
            <w:r>
              <w:rPr>
                <w:rFonts w:hint="eastAsia" w:ascii="仿宋_GB2312" w:hAnsi="宋体" w:cs="仿宋_GB2312"/>
                <w:color w:val="000000"/>
                <w:kern w:val="0"/>
                <w:sz w:val="32"/>
                <w:szCs w:val="32"/>
                <w:lang w:eastAsia="zh-CN" w:bidi="ar"/>
              </w:rPr>
              <w:t>我</w:t>
            </w:r>
            <w:r>
              <w:rPr>
                <w:rFonts w:hint="eastAsia" w:ascii="仿宋_GB2312" w:hAnsi="宋体" w:eastAsia="仿宋_GB2312" w:cs="仿宋_GB2312"/>
                <w:color w:val="000000"/>
                <w:kern w:val="0"/>
                <w:sz w:val="32"/>
                <w:szCs w:val="32"/>
                <w:lang w:bidi="ar"/>
              </w:rPr>
              <w:t>市户籍居民供应的共有产权住房</w:t>
            </w:r>
            <w:r>
              <w:rPr>
                <w:rFonts w:hint="eastAsia" w:ascii="仿宋_GB2312" w:hAnsi="宋体" w:cs="仿宋_GB2312"/>
                <w:color w:val="000000"/>
                <w:kern w:val="0"/>
                <w:szCs w:val="32"/>
                <w:highlight w:val="none"/>
                <w:lang w:bidi="ar"/>
              </w:rPr>
              <w:t>或租住公租房条件时，抚恤、补助和优待金、护理费不计入个人和家庭收入。</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符合我市公租房申请条件的，可以安排一定数量房源予以优先配租；进入选房名单的，在同等条件下安排优先选房。</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我市户籍退役军人申请轮候公租房时，不受社保缴</w:t>
            </w:r>
            <w:r>
              <w:rPr>
                <w:rFonts w:hint="eastAsia" w:ascii="仿宋_GB2312" w:hAnsi="宋体" w:cs="仿宋_GB2312"/>
                <w:color w:val="000000"/>
                <w:kern w:val="0"/>
                <w:szCs w:val="32"/>
                <w:highlight w:val="none"/>
                <w:lang w:eastAsia="zh-CN" w:bidi="ar"/>
              </w:rPr>
              <w:t>纳</w:t>
            </w:r>
            <w:r>
              <w:rPr>
                <w:rFonts w:hint="eastAsia" w:ascii="仿宋_GB2312" w:hAnsi="宋体" w:cs="仿宋_GB2312"/>
                <w:color w:val="000000"/>
                <w:kern w:val="0"/>
                <w:szCs w:val="32"/>
                <w:highlight w:val="none"/>
                <w:lang w:bidi="ar"/>
              </w:rPr>
              <w:t>年限限制。</w:t>
            </w:r>
            <w:r>
              <w:rPr>
                <w:rFonts w:hint="eastAsia" w:ascii="仿宋_GB2312" w:hAnsi="宋体" w:cs="仿宋_GB2312"/>
                <w:color w:val="000000"/>
                <w:kern w:val="0"/>
                <w:szCs w:val="32"/>
                <w:highlight w:val="none"/>
                <w:lang w:eastAsia="zh-CN" w:bidi="ar"/>
              </w:rPr>
              <w:t>曾</w:t>
            </w:r>
            <w:r>
              <w:rPr>
                <w:rFonts w:hint="eastAsia" w:ascii="仿宋_GB2312" w:hAnsi="宋体" w:cs="仿宋_GB2312"/>
                <w:color w:val="000000"/>
                <w:kern w:val="0"/>
                <w:szCs w:val="32"/>
                <w:highlight w:val="none"/>
                <w:lang w:val="en-US" w:eastAsia="zh-CN" w:bidi="ar"/>
              </w:rPr>
              <w:t>在我市服役或者原我市户籍的退役军人，</w:t>
            </w:r>
            <w:r>
              <w:rPr>
                <w:rFonts w:hint="eastAsia" w:ascii="仿宋_GB2312" w:hAnsi="宋体" w:cs="仿宋_GB2312"/>
                <w:color w:val="000000"/>
                <w:kern w:val="0"/>
                <w:szCs w:val="32"/>
                <w:highlight w:val="none"/>
                <w:lang w:bidi="ar"/>
              </w:rPr>
              <w:t>申请</w:t>
            </w:r>
            <w:r>
              <w:rPr>
                <w:rFonts w:hint="eastAsia" w:ascii="仿宋_GB2312" w:hAnsi="宋体" w:eastAsia="仿宋_GB2312" w:cs="仿宋_GB2312"/>
                <w:color w:val="000000"/>
                <w:kern w:val="0"/>
                <w:sz w:val="32"/>
                <w:szCs w:val="32"/>
                <w:highlight w:val="none"/>
                <w:lang w:bidi="ar"/>
              </w:rPr>
              <w:t>购买面向</w:t>
            </w:r>
            <w:r>
              <w:rPr>
                <w:rFonts w:hint="eastAsia" w:ascii="仿宋_GB2312" w:hAnsi="宋体" w:cs="仿宋_GB2312"/>
                <w:color w:val="000000"/>
                <w:kern w:val="0"/>
                <w:sz w:val="32"/>
                <w:szCs w:val="32"/>
                <w:highlight w:val="none"/>
                <w:lang w:eastAsia="zh-CN" w:bidi="ar"/>
              </w:rPr>
              <w:t>我</w:t>
            </w:r>
            <w:r>
              <w:rPr>
                <w:rFonts w:hint="eastAsia" w:ascii="仿宋_GB2312" w:hAnsi="宋体" w:eastAsia="仿宋_GB2312" w:cs="仿宋_GB2312"/>
                <w:color w:val="000000"/>
                <w:kern w:val="0"/>
                <w:sz w:val="32"/>
                <w:szCs w:val="32"/>
                <w:highlight w:val="none"/>
                <w:lang w:bidi="ar"/>
              </w:rPr>
              <w:t>市户籍居民供应的共有产权住房时</w:t>
            </w:r>
            <w:r>
              <w:rPr>
                <w:rFonts w:hint="eastAsia" w:ascii="仿宋_GB2312" w:hAnsi="宋体" w:cs="仿宋_GB2312"/>
                <w:color w:val="000000"/>
                <w:kern w:val="0"/>
                <w:szCs w:val="32"/>
                <w:highlight w:val="none"/>
                <w:lang w:bidi="ar"/>
              </w:rPr>
              <w:t>，其服役年限计入我市</w:t>
            </w:r>
            <w:r>
              <w:rPr>
                <w:rFonts w:hint="eastAsia" w:ascii="仿宋_GB2312" w:hAnsi="宋体" w:cs="仿宋_GB2312"/>
                <w:color w:val="000000"/>
                <w:kern w:val="0"/>
                <w:szCs w:val="32"/>
                <w:highlight w:val="none"/>
                <w:lang w:eastAsia="zh-CN" w:bidi="ar"/>
              </w:rPr>
              <w:t>社保</w:t>
            </w:r>
            <w:r>
              <w:rPr>
                <w:rFonts w:hint="eastAsia" w:ascii="仿宋_GB2312" w:hAnsi="宋体" w:cs="仿宋_GB2312"/>
                <w:color w:val="000000"/>
                <w:kern w:val="0"/>
                <w:szCs w:val="32"/>
                <w:highlight w:val="none"/>
                <w:lang w:bidi="ar"/>
              </w:rPr>
              <w:t>累计缴</w:t>
            </w:r>
            <w:r>
              <w:rPr>
                <w:rFonts w:hint="eastAsia" w:ascii="仿宋_GB2312" w:hAnsi="宋体" w:cs="仿宋_GB2312"/>
                <w:color w:val="000000"/>
                <w:kern w:val="0"/>
                <w:szCs w:val="32"/>
                <w:highlight w:val="none"/>
                <w:lang w:eastAsia="zh-CN" w:bidi="ar"/>
              </w:rPr>
              <w:t>纳</w:t>
            </w:r>
            <w:r>
              <w:rPr>
                <w:rFonts w:hint="eastAsia" w:ascii="仿宋_GB2312" w:hAnsi="宋体" w:cs="仿宋_GB2312"/>
                <w:color w:val="000000"/>
                <w:kern w:val="0"/>
                <w:szCs w:val="32"/>
                <w:highlight w:val="none"/>
                <w:lang w:bidi="ar"/>
              </w:rPr>
              <w:t>年限。</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495"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对符合条件并享受国家定期抚恤补助的，租住公租房可给予适当租金减缴。</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8"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28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居住农村且符合条件的，同等条件下优先纳入国家或地方实施的农村危房改造相关项目范围。</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1697"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享受国家定期抚恤补助的退役军人在博物馆、纪念馆、美术馆等公共文化设施和实行政府定价或指导价管理的公园、展览馆、名胜古迹、景区，按规定提供减免门票等优待。</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30</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我市户籍且享受国家定期抚恤补助的，免费乘坐市内公共汽车、电车和轨道交通工具。</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449"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享受国家定期抚恤补助的退役军人子女认定为家庭经济困难学生</w:t>
            </w:r>
            <w:r>
              <w:rPr>
                <w:rFonts w:hint="eastAsia" w:ascii="仿宋_GB2312" w:hAnsi="宋体" w:cs="仿宋_GB2312"/>
                <w:color w:val="000000"/>
                <w:kern w:val="0"/>
                <w:szCs w:val="32"/>
                <w:highlight w:val="none"/>
                <w:lang w:eastAsia="zh-CN" w:bidi="ar"/>
              </w:rPr>
              <w:t>的</w:t>
            </w:r>
            <w:r>
              <w:rPr>
                <w:rFonts w:hint="eastAsia" w:ascii="仿宋_GB2312" w:hAnsi="宋体" w:cs="仿宋_GB2312"/>
                <w:color w:val="000000"/>
                <w:kern w:val="0"/>
                <w:szCs w:val="32"/>
                <w:highlight w:val="none"/>
                <w:lang w:bidi="ar"/>
              </w:rPr>
              <w:t>，按规定享受高等学校助学贷款、勤工助学、学费减免等资助政策。</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78"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退役军人按规定免费参加教育培训。</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符合条件的退役大学生士兵，实施复学、调整专业、攻读研究生等优待政策。</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法律服务机构优先提供法律服务，法律援助机构依法提供免费的法律服务。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鼓励银行提供优先办理业务，免收卡工本费、卡年费、小额账户管理费、跨行转账费，以及其他个性化专属金融优惠服务。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鼓励影（剧）院提供减免入场票价等优惠服务。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91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黑体" w:hAnsi="宋体" w:eastAsia="黑体" w:cs="黑体"/>
                <w:color w:val="000000"/>
                <w:kern w:val="0"/>
                <w:szCs w:val="32"/>
                <w:highlight w:val="none"/>
                <w:lang w:eastAsia="zh-CN" w:bidi="ar"/>
              </w:rPr>
            </w:pPr>
            <w:r>
              <w:rPr>
                <w:rFonts w:hint="eastAsia" w:ascii="黑体" w:hAnsi="宋体" w:eastAsia="黑体" w:cs="黑体"/>
                <w:color w:val="000000"/>
                <w:kern w:val="0"/>
                <w:szCs w:val="32"/>
                <w:highlight w:val="none"/>
                <w:lang w:bidi="ar"/>
              </w:rPr>
              <w:t>烈士遗属、因公牺牲军人遗属、病故军人遗属基本优待</w:t>
            </w:r>
          </w:p>
          <w:p>
            <w:pPr>
              <w:widowControl/>
              <w:spacing w:line="420" w:lineRule="exact"/>
              <w:jc w:val="center"/>
              <w:textAlignment w:val="center"/>
              <w:rPr>
                <w:rFonts w:hint="eastAsia" w:ascii="黑体" w:hAnsi="宋体" w:eastAsia="黑体" w:cs="黑体"/>
                <w:color w:val="000000"/>
                <w:kern w:val="0"/>
                <w:szCs w:val="32"/>
                <w:highlight w:val="none"/>
                <w:lang w:eastAsia="zh-CN" w:bidi="ar"/>
              </w:rPr>
            </w:pPr>
          </w:p>
          <w:p>
            <w:pPr>
              <w:widowControl/>
              <w:spacing w:line="420" w:lineRule="exact"/>
              <w:jc w:val="center"/>
              <w:textAlignment w:val="center"/>
              <w:rPr>
                <w:rFonts w:hint="eastAsia" w:ascii="黑体" w:hAnsi="宋体" w:eastAsia="黑体" w:cs="黑体"/>
                <w:color w:val="000000"/>
                <w:szCs w:val="32"/>
                <w:highlight w:val="none"/>
              </w:rPr>
            </w:pPr>
            <w:r>
              <w:rPr>
                <w:rFonts w:hint="eastAsia" w:ascii="黑体" w:hAnsi="宋体" w:eastAsia="黑体" w:cs="黑体"/>
                <w:color w:val="000000"/>
                <w:kern w:val="0"/>
                <w:szCs w:val="32"/>
                <w:highlight w:val="none"/>
                <w:lang w:bidi="ar"/>
              </w:rPr>
              <w:t>目录清单</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eastAsia" w:ascii="宋体" w:hAnsi="宋体" w:eastAsia="宋体" w:cs="宋体"/>
                <w:color w:val="000000"/>
                <w:szCs w:val="32"/>
                <w:highlight w:val="none"/>
              </w:rPr>
            </w:pP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为其家庭悬挂光荣牌。</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发春节、建军节慰问信，并在重要节日开展慰问活动。</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邀请优秀“三属”代表参加国家和地方重要庆典和纪念活动。</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优先聘请优秀“三属”担任编外辅导员、讲解员等。</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倡导利用大型集会、赛事播报，航班、车船及机场、车站、码头的广播视频等载体和形式，宣传“三属”中优秀典型的先进事迹。</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符合帮扶援助条件的，按规定享受。</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鼓励各级各类养老机构优先接收，提供适度优惠服务。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7"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szCs w:val="32"/>
                <w:highlight w:val="none"/>
                <w:lang w:eastAsia="zh-CN"/>
              </w:rPr>
            </w:pPr>
            <w:r>
              <w:rPr>
                <w:rFonts w:hint="eastAsia" w:ascii="仿宋_GB2312" w:hAnsi="宋体" w:cs="仿宋_GB2312"/>
                <w:color w:val="000000"/>
                <w:kern w:val="0"/>
                <w:szCs w:val="32"/>
                <w:highlight w:val="none"/>
                <w:lang w:val="en-US" w:eastAsia="zh-CN" w:bidi="ar"/>
              </w:rPr>
              <w:t>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eastAsia="仿宋_GB2312" w:cs="仿宋_GB2312"/>
                <w:color w:val="000000"/>
                <w:kern w:val="0"/>
                <w:sz w:val="32"/>
                <w:szCs w:val="32"/>
                <w:highlight w:val="none"/>
                <w:lang w:val="en-US" w:eastAsia="zh-CN" w:bidi="ar"/>
              </w:rPr>
              <w:t>对符合入住公办养老机构条件、</w:t>
            </w:r>
            <w:r>
              <w:rPr>
                <w:rFonts w:hint="eastAsia" w:ascii="仿宋_GB2312" w:hAnsi="宋体" w:eastAsia="仿宋_GB2312" w:cs="仿宋_GB2312"/>
                <w:color w:val="000000"/>
                <w:kern w:val="0"/>
                <w:sz w:val="32"/>
                <w:szCs w:val="32"/>
                <w:highlight w:val="none"/>
                <w:u w:val="none"/>
                <w:lang w:val="en-US" w:eastAsia="zh-CN" w:bidi="ar"/>
              </w:rPr>
              <w:t>中度以上失能并享受国家定期抚恤补助的</w:t>
            </w:r>
            <w:r>
              <w:rPr>
                <w:rFonts w:hint="eastAsia" w:ascii="仿宋_GB2312" w:hAnsi="宋体" w:cs="仿宋_GB2312"/>
                <w:color w:val="000000"/>
                <w:kern w:val="0"/>
                <w:sz w:val="32"/>
                <w:szCs w:val="32"/>
                <w:highlight w:val="none"/>
                <w:u w:val="none"/>
                <w:lang w:val="en-US" w:eastAsia="zh-CN" w:bidi="ar"/>
              </w:rPr>
              <w:t>我</w:t>
            </w:r>
            <w:r>
              <w:rPr>
                <w:rFonts w:hint="eastAsia" w:ascii="仿宋_GB2312" w:hAnsi="宋体" w:eastAsia="仿宋_GB2312" w:cs="仿宋_GB2312"/>
                <w:b w:val="0"/>
                <w:bCs w:val="0"/>
                <w:color w:val="000000"/>
                <w:kern w:val="0"/>
                <w:sz w:val="32"/>
                <w:szCs w:val="32"/>
                <w:highlight w:val="none"/>
                <w:u w:val="none"/>
                <w:lang w:val="en-US" w:eastAsia="zh-CN" w:bidi="ar"/>
              </w:rPr>
              <w:t>市户籍</w:t>
            </w:r>
            <w:r>
              <w:rPr>
                <w:rFonts w:hint="eastAsia" w:ascii="仿宋_GB2312" w:hAnsi="宋体" w:eastAsia="仿宋_GB2312" w:cs="仿宋_GB2312"/>
                <w:color w:val="000000"/>
                <w:kern w:val="0"/>
                <w:sz w:val="32"/>
                <w:szCs w:val="32"/>
                <w:highlight w:val="none"/>
                <w:u w:val="none"/>
                <w:lang w:val="en-US" w:eastAsia="zh-CN" w:bidi="ar"/>
              </w:rPr>
              <w:t>老年人，</w:t>
            </w:r>
            <w:r>
              <w:rPr>
                <w:rFonts w:hint="eastAsia" w:ascii="仿宋_GB2312" w:hAnsi="宋体" w:eastAsia="仿宋_GB2312" w:cs="仿宋_GB2312"/>
                <w:color w:val="000000"/>
                <w:kern w:val="0"/>
                <w:sz w:val="32"/>
                <w:szCs w:val="32"/>
                <w:highlight w:val="none"/>
                <w:lang w:val="en-US" w:eastAsia="zh-CN" w:bidi="ar"/>
              </w:rPr>
              <w:t>可按照有关规定优先保障。</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127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eastAsia" w:ascii="仿宋_GB2312" w:hAnsi="宋体" w:eastAsia="仿宋_GB2312" w:cs="仿宋_GB2312"/>
                <w:color w:val="000000"/>
                <w:kern w:val="0"/>
                <w:szCs w:val="32"/>
                <w:highlight w:val="none"/>
                <w:lang w:eastAsia="zh-CN" w:bidi="ar"/>
              </w:rPr>
            </w:pPr>
            <w:r>
              <w:rPr>
                <w:rFonts w:hint="eastAsia" w:ascii="仿宋_GB2312" w:hAnsi="宋体" w:cs="仿宋_GB2312"/>
                <w:color w:val="000000"/>
                <w:kern w:val="0"/>
                <w:szCs w:val="32"/>
                <w:highlight w:val="none"/>
                <w:lang w:val="en-US" w:eastAsia="zh-CN" w:bidi="ar"/>
              </w:rPr>
              <w:t>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国家兴办的光荣院、优抚医院，对鳏寡孤独的“三属”实行集中供养，对常年患病卧床、生活不能自理的，优先提供服务并按规定减免相关费用。</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53"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10</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eastAsia="仿宋_GB2312" w:cs="仿宋_GB2312"/>
                <w:color w:val="000000"/>
                <w:kern w:val="0"/>
                <w:sz w:val="32"/>
                <w:szCs w:val="32"/>
                <w:highlight w:val="none"/>
                <w:lang w:val="en-US" w:eastAsia="zh-CN" w:bidi="ar"/>
              </w:rPr>
              <w:t>对符合入住公办公营养老机构条件且纳入我市最低生活保障范围的中度以上失能、残疾、高龄</w:t>
            </w:r>
            <w:r>
              <w:rPr>
                <w:rFonts w:hint="eastAsia" w:ascii="仿宋_GB2312" w:hAnsi="宋体" w:eastAsia="仿宋_GB2312" w:cs="仿宋_GB2312"/>
                <w:b w:val="0"/>
                <w:bCs w:val="0"/>
                <w:color w:val="000000"/>
                <w:kern w:val="0"/>
                <w:sz w:val="32"/>
                <w:szCs w:val="32"/>
                <w:highlight w:val="none"/>
                <w:u w:val="none"/>
                <w:lang w:val="en-US" w:eastAsia="zh-CN" w:bidi="ar"/>
              </w:rPr>
              <w:t>户籍</w:t>
            </w:r>
            <w:r>
              <w:rPr>
                <w:rFonts w:hint="eastAsia" w:ascii="仿宋_GB2312" w:hAnsi="宋体" w:eastAsia="仿宋_GB2312" w:cs="仿宋_GB2312"/>
                <w:color w:val="000000"/>
                <w:kern w:val="0"/>
                <w:sz w:val="32"/>
                <w:szCs w:val="32"/>
                <w:highlight w:val="none"/>
                <w:lang w:val="en-US" w:eastAsia="zh-CN" w:bidi="ar"/>
              </w:rPr>
              <w:t>老年人，入住公办公营养老机构时按照居民最低生活保障标准</w:t>
            </w:r>
            <w:r>
              <w:rPr>
                <w:rFonts w:hint="eastAsia" w:ascii="仿宋_GB2312" w:hAnsi="宋体" w:eastAsia="仿宋_GB2312" w:cs="仿宋_GB2312"/>
                <w:color w:val="000000"/>
                <w:kern w:val="0"/>
                <w:sz w:val="32"/>
                <w:szCs w:val="32"/>
                <w:highlight w:val="none"/>
                <w:u w:val="none"/>
                <w:lang w:val="en-US" w:eastAsia="zh-CN" w:bidi="ar"/>
              </w:rPr>
              <w:t>收取基本养老服务和膳食费用</w:t>
            </w:r>
            <w:r>
              <w:rPr>
                <w:rFonts w:hint="eastAsia" w:ascii="仿宋_GB2312" w:hAnsi="宋体" w:eastAsia="仿宋_GB2312" w:cs="仿宋_GB2312"/>
                <w:color w:val="000000"/>
                <w:kern w:val="0"/>
                <w:sz w:val="32"/>
                <w:szCs w:val="32"/>
                <w:highlight w:val="none"/>
                <w:lang w:val="en-US" w:eastAsia="zh-CN" w:bidi="ar"/>
              </w:rPr>
              <w:t>。</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7"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eastAsia="仿宋_GB2312" w:cs="仿宋_GB2312"/>
                <w:color w:val="000000"/>
                <w:kern w:val="0"/>
                <w:sz w:val="32"/>
                <w:szCs w:val="32"/>
                <w:highlight w:val="none"/>
                <w:lang w:bidi="ar"/>
              </w:rPr>
              <w:t>对符合入住公办公营养老机构条件的特困</w:t>
            </w:r>
            <w:r>
              <w:rPr>
                <w:rFonts w:hint="eastAsia" w:ascii="仿宋_GB2312" w:hAnsi="宋体" w:eastAsia="仿宋_GB2312" w:cs="仿宋_GB2312"/>
                <w:color w:val="000000"/>
                <w:kern w:val="0"/>
                <w:sz w:val="32"/>
                <w:szCs w:val="32"/>
                <w:highlight w:val="none"/>
                <w:u w:val="none"/>
                <w:lang w:bidi="ar"/>
              </w:rPr>
              <w:t>老年人</w:t>
            </w:r>
            <w:r>
              <w:rPr>
                <w:rFonts w:hint="eastAsia" w:ascii="仿宋_GB2312" w:hAnsi="宋体" w:eastAsia="仿宋_GB2312" w:cs="仿宋_GB2312"/>
                <w:color w:val="000000"/>
                <w:kern w:val="0"/>
                <w:sz w:val="32"/>
                <w:szCs w:val="32"/>
                <w:highlight w:val="none"/>
                <w:lang w:bidi="ar"/>
              </w:rPr>
              <w:t>实行免费。</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7"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生活长期不能自理且纳入本地最低生活保障范围的老年</w:t>
            </w:r>
            <w:r>
              <w:rPr>
                <w:rFonts w:hint="eastAsia" w:ascii="仿宋_GB2312" w:hAnsi="宋体" w:cs="仿宋_GB2312"/>
                <w:color w:val="000000"/>
                <w:kern w:val="0"/>
                <w:szCs w:val="32"/>
                <w:highlight w:val="none"/>
                <w:lang w:eastAsia="zh-CN" w:bidi="ar"/>
              </w:rPr>
              <w:t>人，</w:t>
            </w:r>
            <w:r>
              <w:rPr>
                <w:rFonts w:hint="eastAsia" w:ascii="仿宋_GB2312" w:hAnsi="宋体" w:cs="仿宋_GB2312"/>
                <w:color w:val="000000"/>
                <w:kern w:val="0"/>
                <w:szCs w:val="32"/>
                <w:highlight w:val="none"/>
                <w:lang w:bidi="ar"/>
              </w:rPr>
              <w:t>根据失能程度等情况优先给予护理补贴。</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7"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13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仿宋_GB2312" w:cs="仿宋_GB2312"/>
                <w:color w:val="000000"/>
                <w:kern w:val="2"/>
                <w:szCs w:val="32"/>
                <w:lang w:bidi="ar"/>
              </w:rPr>
            </w:pPr>
            <w:r>
              <w:rPr>
                <w:rFonts w:hint="eastAsia" w:ascii="仿宋_GB2312" w:hAnsi="仿宋_GB2312" w:eastAsia="仿宋_GB2312" w:cs="仿宋_GB2312"/>
                <w:color w:val="000000"/>
                <w:sz w:val="32"/>
                <w:szCs w:val="32"/>
                <w:lang w:val="en-US" w:eastAsia="zh-CN"/>
              </w:rPr>
              <w:t>优抚医院、光荣院为无法定赡养人、扶养人、抚养人或法定赡养人、扶养人、抚养人无赡养、扶养、抚养能力且享受国家定期抚恤补助的老年、残疾或者未满16周岁的烈士遗属、因公牺牲军人遗属、病故军人遗属，提供集中供养、医疗等保障；</w:t>
            </w:r>
            <w:r>
              <w:rPr>
                <w:rFonts w:hint="eastAsia" w:ascii="仿宋_GB2312" w:hAnsi="仿宋_GB2312" w:eastAsia="仿宋_GB2312" w:cs="仿宋_GB2312"/>
                <w:b w:val="0"/>
                <w:bCs w:val="0"/>
                <w:color w:val="000000"/>
                <w:sz w:val="32"/>
                <w:szCs w:val="32"/>
                <w:u w:val="none"/>
                <w:lang w:val="en-US" w:eastAsia="zh-CN"/>
              </w:rPr>
              <w:t>没有优抚医院、光荣院的地区，对符合入住公办养老机构条件的，可根据机构承载能力依托公办养老机构予以保障；积极发动、培育社会力量予以保障、提供服务</w:t>
            </w:r>
            <w:r>
              <w:rPr>
                <w:rFonts w:hint="eastAsia" w:ascii="仿宋_GB2312" w:hAnsi="仿宋_GB2312" w:eastAsia="仿宋_GB2312" w:cs="仿宋_GB2312"/>
                <w:color w:val="000000"/>
                <w:sz w:val="32"/>
                <w:szCs w:val="32"/>
                <w:lang w:val="en-US" w:eastAsia="zh-CN"/>
              </w:rPr>
              <w:t>。</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7"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本地区公立医疗机构，开通优先窗口，提供普通门诊优先挂号、取药、缴费、检查、住院服务。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88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15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优抚医院提供免收门诊挂号费和优先就诊、检查、住院等服务。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7"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对符合条件并享受国家定期抚恤补助的，按照有关规定在本地区定点医疗机构享受医疗优惠服务。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557"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鼓励本地区医疗机构为其优惠体检。</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7"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伤病残、老龄的，各级各类地方医疗机构优先提供家庭医生签约和健康教育、慢性病管理等基本公共卫生服务。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7"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19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在审查是否符合</w:t>
            </w:r>
            <w:r>
              <w:rPr>
                <w:rFonts w:hint="eastAsia" w:ascii="仿宋_GB2312" w:hAnsi="宋体" w:eastAsia="仿宋_GB2312" w:cs="仿宋_GB2312"/>
                <w:color w:val="000000"/>
                <w:kern w:val="0"/>
                <w:sz w:val="32"/>
                <w:szCs w:val="32"/>
                <w:lang w:bidi="ar"/>
              </w:rPr>
              <w:t>购买面向</w:t>
            </w:r>
            <w:r>
              <w:rPr>
                <w:rFonts w:hint="eastAsia" w:ascii="仿宋_GB2312" w:hAnsi="宋体" w:cs="仿宋_GB2312"/>
                <w:color w:val="000000"/>
                <w:kern w:val="0"/>
                <w:sz w:val="32"/>
                <w:szCs w:val="32"/>
                <w:lang w:eastAsia="zh-CN" w:bidi="ar"/>
              </w:rPr>
              <w:t>我</w:t>
            </w:r>
            <w:r>
              <w:rPr>
                <w:rFonts w:hint="eastAsia" w:ascii="仿宋_GB2312" w:hAnsi="宋体" w:eastAsia="仿宋_GB2312" w:cs="仿宋_GB2312"/>
                <w:color w:val="000000"/>
                <w:kern w:val="0"/>
                <w:sz w:val="32"/>
                <w:szCs w:val="32"/>
                <w:lang w:bidi="ar"/>
              </w:rPr>
              <w:t>市户籍居民供应的共有产权住房</w:t>
            </w:r>
            <w:r>
              <w:rPr>
                <w:rFonts w:hint="eastAsia" w:ascii="仿宋_GB2312" w:hAnsi="宋体" w:cs="仿宋_GB2312"/>
                <w:color w:val="000000"/>
                <w:kern w:val="0"/>
                <w:szCs w:val="32"/>
                <w:highlight w:val="none"/>
                <w:lang w:bidi="ar"/>
              </w:rPr>
              <w:t>或租住公租房条件时，抚恤、补助和优待金、护理费不计入个人和家庭收入。</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7"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20</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符合我市公租房申请条件的，可以</w:t>
            </w:r>
            <w:r>
              <w:rPr>
                <w:rFonts w:hint="eastAsia" w:ascii="仿宋_GB2312" w:hAnsi="宋体" w:cs="仿宋_GB2312"/>
                <w:color w:val="000000"/>
                <w:kern w:val="0"/>
                <w:szCs w:val="32"/>
                <w:highlight w:val="none"/>
                <w:lang w:eastAsia="zh-CN" w:bidi="ar"/>
              </w:rPr>
              <w:t>分批</w:t>
            </w:r>
            <w:r>
              <w:rPr>
                <w:rFonts w:hint="eastAsia" w:ascii="仿宋_GB2312" w:hAnsi="宋体" w:cs="仿宋_GB2312"/>
                <w:color w:val="000000"/>
                <w:kern w:val="0"/>
                <w:szCs w:val="32"/>
                <w:highlight w:val="none"/>
                <w:lang w:bidi="ar"/>
              </w:rPr>
              <w:t>安排一定数量房源予以优先配租；进入选房名单的，在同等条件下安排优先选房。</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527"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szCs w:val="32"/>
                <w:highlight w:val="none"/>
                <w:lang w:val="en-US" w:eastAsia="zh-CN"/>
              </w:rPr>
              <w:t>21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申请轮候公租房时，不受社保累计缴</w:t>
            </w:r>
            <w:r>
              <w:rPr>
                <w:rFonts w:hint="eastAsia" w:ascii="仿宋_GB2312" w:hAnsi="宋体" w:cs="仿宋_GB2312"/>
                <w:color w:val="000000"/>
                <w:kern w:val="0"/>
                <w:szCs w:val="32"/>
                <w:highlight w:val="none"/>
                <w:lang w:eastAsia="zh-CN" w:bidi="ar"/>
              </w:rPr>
              <w:t>纳</w:t>
            </w:r>
            <w:r>
              <w:rPr>
                <w:rFonts w:hint="eastAsia" w:ascii="仿宋_GB2312" w:hAnsi="宋体" w:cs="仿宋_GB2312"/>
                <w:color w:val="000000"/>
                <w:kern w:val="0"/>
                <w:szCs w:val="32"/>
                <w:highlight w:val="none"/>
                <w:lang w:bidi="ar"/>
              </w:rPr>
              <w:t>时间限制。</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对符合条件并享受国家定期抚恤补助的，租住公租房可给予适当租金减缴。</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kern w:val="0"/>
                <w:szCs w:val="32"/>
                <w:highlight w:val="none"/>
                <w:lang w:val="en-US" w:eastAsia="zh-CN" w:bidi="ar"/>
              </w:rPr>
            </w:pPr>
            <w:r>
              <w:rPr>
                <w:rFonts w:hint="eastAsia" w:ascii="仿宋_GB2312" w:hAnsi="宋体" w:cs="仿宋_GB2312"/>
                <w:color w:val="000000"/>
                <w:kern w:val="0"/>
                <w:szCs w:val="32"/>
                <w:highlight w:val="none"/>
                <w:lang w:val="en-US" w:eastAsia="zh-CN" w:bidi="ar"/>
              </w:rPr>
              <w:t>23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kern w:val="0"/>
                <w:szCs w:val="32"/>
                <w:highlight w:val="none"/>
                <w:lang w:bidi="ar"/>
              </w:rPr>
            </w:pPr>
            <w:r>
              <w:rPr>
                <w:rFonts w:hint="eastAsia" w:ascii="仿宋_GB2312" w:hAnsi="宋体" w:cs="仿宋_GB2312"/>
                <w:color w:val="000000"/>
                <w:kern w:val="0"/>
                <w:szCs w:val="32"/>
                <w:highlight w:val="none"/>
                <w:lang w:bidi="ar"/>
              </w:rPr>
              <w:t>居住农村且符合条件的，同等条件下优先纳入国家或地方实施的农村危房改造相关项目范围。</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kern w:val="0"/>
                <w:szCs w:val="32"/>
                <w:highlight w:val="none"/>
                <w:lang w:bidi="ar"/>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24</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符合条件的烈士、因公牺牲军人子女按有关规定就近就便入读公办义务教育阶段学校和幼儿园、托儿所。</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25</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符合条件的烈士、因公牺牲军人子女报考普通高等学校，按有关规定优先录取。</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0"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26</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烈士子女、因公牺牲军人子女参加中考按有关规定降分录取。</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89"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27</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烈士、因公牺牲军人、病故军人子女认定为家庭经济困难学生</w:t>
            </w:r>
            <w:r>
              <w:rPr>
                <w:rFonts w:hint="eastAsia" w:ascii="仿宋_GB2312" w:hAnsi="宋体" w:cs="仿宋_GB2312"/>
                <w:color w:val="000000"/>
                <w:kern w:val="0"/>
                <w:szCs w:val="32"/>
                <w:highlight w:val="none"/>
                <w:lang w:eastAsia="zh-CN" w:bidi="ar"/>
              </w:rPr>
              <w:t>的</w:t>
            </w:r>
            <w:r>
              <w:rPr>
                <w:rFonts w:hint="eastAsia" w:ascii="仿宋_GB2312" w:hAnsi="宋体" w:cs="仿宋_GB2312"/>
                <w:color w:val="000000"/>
                <w:kern w:val="0"/>
                <w:szCs w:val="32"/>
                <w:highlight w:val="none"/>
                <w:lang w:bidi="ar"/>
              </w:rPr>
              <w:t>，按规定享受高等学校助学贷款、勤工助学、学费减免等资助政策。</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36"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28</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博物馆、纪念馆、美术馆等公共文化设施和实行政府定价或指导价管理的公园、展览馆、名胜古迹、景区，按规定提供减免门票等优待。</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936"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29</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乘坐境内运行的火车</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高铁</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、轮船、客运班车以及民航班机时，优先购买车</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船</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票或值机、安检、乘车</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船、机</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，可使用优先通道</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窗口</w:t>
            </w:r>
            <w:r>
              <w:rPr>
                <w:rFonts w:hint="eastAsia" w:ascii="仿宋_GB2312" w:hAnsi="宋体" w:cs="仿宋_GB2312"/>
                <w:color w:val="000000"/>
                <w:kern w:val="0"/>
                <w:szCs w:val="32"/>
                <w:highlight w:val="none"/>
                <w:lang w:eastAsia="zh-CN" w:bidi="ar"/>
              </w:rPr>
              <w:t>）</w:t>
            </w:r>
            <w:r>
              <w:rPr>
                <w:rFonts w:hint="eastAsia" w:ascii="仿宋_GB2312" w:hAnsi="宋体" w:cs="仿宋_GB2312"/>
                <w:color w:val="000000"/>
                <w:kern w:val="0"/>
                <w:szCs w:val="32"/>
                <w:highlight w:val="none"/>
                <w:lang w:bidi="ar"/>
              </w:rPr>
              <w:t>，随同出行的家属可一同享受优先服务。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30</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我市户籍且享受国家定期抚恤补助的，免费乘坐市内公共汽车、电车和轨道交通工具。</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31</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法律服务机构优先提供法律服务，法律援助机构依法提供免费的法律服务。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624"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32</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鼓励银行提供优先办理业务，免收卡工本费、卡年费、小额账户管理费、跨行转账费，以及其他个性化专属金融优惠服务。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r>
        <w:tblPrEx>
          <w:tblCellMar>
            <w:top w:w="0" w:type="dxa"/>
            <w:left w:w="108" w:type="dxa"/>
            <w:bottom w:w="0" w:type="dxa"/>
            <w:right w:w="108" w:type="dxa"/>
          </w:tblCellMar>
        </w:tblPrEx>
        <w:trPr>
          <w:trHeight w:val="312" w:hRule="atLeast"/>
          <w:jc w:val="center"/>
        </w:trPr>
        <w:tc>
          <w:tcPr>
            <w:tcW w:w="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Fonts w:hint="default" w:ascii="仿宋_GB2312" w:hAnsi="宋体" w:eastAsia="仿宋_GB2312" w:cs="仿宋_GB2312"/>
                <w:color w:val="000000"/>
                <w:szCs w:val="32"/>
                <w:highlight w:val="none"/>
                <w:lang w:val="en-US" w:eastAsia="zh-CN"/>
              </w:rPr>
            </w:pPr>
            <w:r>
              <w:rPr>
                <w:rFonts w:hint="eastAsia" w:ascii="仿宋_GB2312" w:hAnsi="宋体" w:cs="仿宋_GB2312"/>
                <w:color w:val="000000"/>
                <w:kern w:val="0"/>
                <w:szCs w:val="32"/>
                <w:highlight w:val="none"/>
                <w:lang w:val="en-US" w:eastAsia="zh-CN" w:bidi="ar"/>
              </w:rPr>
              <w:t>33</w:t>
            </w:r>
          </w:p>
        </w:tc>
        <w:tc>
          <w:tcPr>
            <w:tcW w:w="83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both"/>
              <w:textAlignment w:val="center"/>
              <w:rPr>
                <w:rFonts w:hint="eastAsia" w:ascii="仿宋_GB2312" w:hAnsi="宋体" w:cs="仿宋_GB2312"/>
                <w:color w:val="000000"/>
                <w:szCs w:val="32"/>
                <w:highlight w:val="none"/>
              </w:rPr>
            </w:pPr>
            <w:r>
              <w:rPr>
                <w:rFonts w:hint="eastAsia" w:ascii="仿宋_GB2312" w:hAnsi="宋体" w:cs="仿宋_GB2312"/>
                <w:color w:val="000000"/>
                <w:kern w:val="0"/>
                <w:szCs w:val="32"/>
                <w:highlight w:val="none"/>
                <w:lang w:bidi="ar"/>
              </w:rPr>
              <w:t>鼓励影（剧）院提供减免入场票价等优惠服务。</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textAlignment w:val="center"/>
              <w:rPr>
                <w:rFonts w:hint="eastAsia" w:ascii="宋体" w:hAnsi="宋体" w:eastAsia="宋体" w:cs="宋体"/>
                <w:color w:val="000000"/>
                <w:szCs w:val="32"/>
                <w:highlight w:val="none"/>
              </w:rPr>
            </w:pPr>
            <w:r>
              <w:rPr>
                <w:rFonts w:hint="eastAsia" w:ascii="宋体" w:hAnsi="宋体" w:eastAsia="宋体" w:cs="宋体"/>
                <w:color w:val="000000"/>
                <w:kern w:val="0"/>
                <w:szCs w:val="32"/>
                <w:highlight w:val="none"/>
                <w:lang w:bidi="ar"/>
              </w:rPr>
              <w:t>▲</w:t>
            </w: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157" w:beforeLines="50" w:after="157" w:afterLines="50" w:line="240" w:lineRule="auto"/>
        <w:ind w:left="320" w:leftChars="100" w:right="320" w:rightChars="100"/>
        <w:jc w:val="center"/>
        <w:textAlignment w:val="auto"/>
        <w:rPr>
          <w:rFonts w:hint="default" w:ascii="仿宋_GB2312" w:hAnsi="仿宋_GB2312" w:cs="仿宋_GB2312"/>
          <w:color w:val="000000"/>
          <w:lang w:val="en-US" w:eastAsia="zh-CN"/>
        </w:rPr>
      </w:pPr>
    </w:p>
    <w:sectPr>
      <w:footerReference r:id="rId3" w:type="default"/>
      <w:pgSz w:w="11906" w:h="16838"/>
      <w:pgMar w:top="2098" w:right="1587" w:bottom="153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QsZs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hCxm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HorizontalSpacing w:val="170"/>
  <w:drawingGridVerticalSpacing w:val="29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zfile.sz.gov.cn//file/download?md5Path=6794875c92d98976b355acb9303ac1f7@65998&amp;webOffice=1&amp;staticToken=f1634ed30b374f159a684ef353184f16&amp;identityId=ED7CAD82E908A4E577D866E35B3C71C7&amp;wjbh=B202201201&amp;hddyid=LCA010001_HD_01&amp;fileSrcName=2022_03_14_20_49_25_9bf31b9eac5542aa850af5da8a37434f.docx"/>
  </w:docVars>
  <w:rsids>
    <w:rsidRoot w:val="00172A27"/>
    <w:rsid w:val="000235E4"/>
    <w:rsid w:val="00030818"/>
    <w:rsid w:val="00042D29"/>
    <w:rsid w:val="000444A7"/>
    <w:rsid w:val="000463B9"/>
    <w:rsid w:val="00052FD2"/>
    <w:rsid w:val="00055FF4"/>
    <w:rsid w:val="00056632"/>
    <w:rsid w:val="00065204"/>
    <w:rsid w:val="00071AB5"/>
    <w:rsid w:val="000C6737"/>
    <w:rsid w:val="000F416D"/>
    <w:rsid w:val="00153E00"/>
    <w:rsid w:val="0017546D"/>
    <w:rsid w:val="00186DE5"/>
    <w:rsid w:val="001C4597"/>
    <w:rsid w:val="001E4785"/>
    <w:rsid w:val="001E6371"/>
    <w:rsid w:val="0020528A"/>
    <w:rsid w:val="00214DD2"/>
    <w:rsid w:val="002442A9"/>
    <w:rsid w:val="00247785"/>
    <w:rsid w:val="002623A8"/>
    <w:rsid w:val="00264A34"/>
    <w:rsid w:val="002C3456"/>
    <w:rsid w:val="003058FA"/>
    <w:rsid w:val="00381CD1"/>
    <w:rsid w:val="003A1FA0"/>
    <w:rsid w:val="003C77BA"/>
    <w:rsid w:val="003C7CFE"/>
    <w:rsid w:val="003D5D86"/>
    <w:rsid w:val="003E6A43"/>
    <w:rsid w:val="00437A99"/>
    <w:rsid w:val="004E03AC"/>
    <w:rsid w:val="004F071D"/>
    <w:rsid w:val="00503B20"/>
    <w:rsid w:val="00584B1B"/>
    <w:rsid w:val="00594790"/>
    <w:rsid w:val="005C16BC"/>
    <w:rsid w:val="005C7597"/>
    <w:rsid w:val="005E0A30"/>
    <w:rsid w:val="005F24ED"/>
    <w:rsid w:val="005F4DDB"/>
    <w:rsid w:val="00605D2B"/>
    <w:rsid w:val="006136C8"/>
    <w:rsid w:val="00617E9D"/>
    <w:rsid w:val="00642938"/>
    <w:rsid w:val="00653560"/>
    <w:rsid w:val="006D49BE"/>
    <w:rsid w:val="006E12F3"/>
    <w:rsid w:val="007010A6"/>
    <w:rsid w:val="00717589"/>
    <w:rsid w:val="00720049"/>
    <w:rsid w:val="007560F0"/>
    <w:rsid w:val="00767284"/>
    <w:rsid w:val="007B646F"/>
    <w:rsid w:val="007B773C"/>
    <w:rsid w:val="007D3426"/>
    <w:rsid w:val="007E4436"/>
    <w:rsid w:val="00877044"/>
    <w:rsid w:val="00880476"/>
    <w:rsid w:val="00887DC9"/>
    <w:rsid w:val="008940E1"/>
    <w:rsid w:val="008D6914"/>
    <w:rsid w:val="008E0B3E"/>
    <w:rsid w:val="008E3000"/>
    <w:rsid w:val="008E5087"/>
    <w:rsid w:val="00900058"/>
    <w:rsid w:val="009238B0"/>
    <w:rsid w:val="0092704D"/>
    <w:rsid w:val="009D3036"/>
    <w:rsid w:val="00B96574"/>
    <w:rsid w:val="00BA3D29"/>
    <w:rsid w:val="00BD05AC"/>
    <w:rsid w:val="00C1669D"/>
    <w:rsid w:val="00C26E22"/>
    <w:rsid w:val="00C32143"/>
    <w:rsid w:val="00C53478"/>
    <w:rsid w:val="00C91F53"/>
    <w:rsid w:val="00CA785D"/>
    <w:rsid w:val="00CD28AA"/>
    <w:rsid w:val="00D030AF"/>
    <w:rsid w:val="00D93E62"/>
    <w:rsid w:val="00DA29EE"/>
    <w:rsid w:val="00DC2DD9"/>
    <w:rsid w:val="00DE4412"/>
    <w:rsid w:val="00DF0346"/>
    <w:rsid w:val="00E53D6F"/>
    <w:rsid w:val="00E60FFB"/>
    <w:rsid w:val="00E94471"/>
    <w:rsid w:val="00EE2ACB"/>
    <w:rsid w:val="00F6220A"/>
    <w:rsid w:val="00F72888"/>
    <w:rsid w:val="00F739EE"/>
    <w:rsid w:val="00FE28F5"/>
    <w:rsid w:val="023D2312"/>
    <w:rsid w:val="033F4825"/>
    <w:rsid w:val="03CC45C8"/>
    <w:rsid w:val="045C64F7"/>
    <w:rsid w:val="057E2E46"/>
    <w:rsid w:val="07D944B6"/>
    <w:rsid w:val="08464EC1"/>
    <w:rsid w:val="08475194"/>
    <w:rsid w:val="09D341F0"/>
    <w:rsid w:val="0BA454D0"/>
    <w:rsid w:val="0C005425"/>
    <w:rsid w:val="0C0924C7"/>
    <w:rsid w:val="0C773CC4"/>
    <w:rsid w:val="0C793D79"/>
    <w:rsid w:val="0D173251"/>
    <w:rsid w:val="0D952E68"/>
    <w:rsid w:val="0F1A11FC"/>
    <w:rsid w:val="0F1C1545"/>
    <w:rsid w:val="1084029E"/>
    <w:rsid w:val="10B90CBF"/>
    <w:rsid w:val="11747F0E"/>
    <w:rsid w:val="1250097B"/>
    <w:rsid w:val="12DE2CC5"/>
    <w:rsid w:val="13EF0BA8"/>
    <w:rsid w:val="141447A1"/>
    <w:rsid w:val="14193457"/>
    <w:rsid w:val="14F55BA6"/>
    <w:rsid w:val="15023E5E"/>
    <w:rsid w:val="172D6459"/>
    <w:rsid w:val="18206F90"/>
    <w:rsid w:val="18481850"/>
    <w:rsid w:val="18C4229E"/>
    <w:rsid w:val="19475CBD"/>
    <w:rsid w:val="1B132D09"/>
    <w:rsid w:val="1DC87892"/>
    <w:rsid w:val="1DCF6405"/>
    <w:rsid w:val="1FB41627"/>
    <w:rsid w:val="20057629"/>
    <w:rsid w:val="205269C2"/>
    <w:rsid w:val="20C8376C"/>
    <w:rsid w:val="20C932CD"/>
    <w:rsid w:val="221422FE"/>
    <w:rsid w:val="237B2A4E"/>
    <w:rsid w:val="25F97A0E"/>
    <w:rsid w:val="29951604"/>
    <w:rsid w:val="29A17478"/>
    <w:rsid w:val="29FE3E22"/>
    <w:rsid w:val="2B3F4161"/>
    <w:rsid w:val="2B754184"/>
    <w:rsid w:val="2CBA29B1"/>
    <w:rsid w:val="2CEE5EBA"/>
    <w:rsid w:val="2D577143"/>
    <w:rsid w:val="2E5941FE"/>
    <w:rsid w:val="2FD478CF"/>
    <w:rsid w:val="312611AC"/>
    <w:rsid w:val="32FF51C8"/>
    <w:rsid w:val="33040FEC"/>
    <w:rsid w:val="336747DC"/>
    <w:rsid w:val="337923F3"/>
    <w:rsid w:val="34C850A1"/>
    <w:rsid w:val="36615BA9"/>
    <w:rsid w:val="36F82F2D"/>
    <w:rsid w:val="37E23181"/>
    <w:rsid w:val="380C130D"/>
    <w:rsid w:val="3931520D"/>
    <w:rsid w:val="3A981E9E"/>
    <w:rsid w:val="3B8921E8"/>
    <w:rsid w:val="3C9B1644"/>
    <w:rsid w:val="3EE82EB5"/>
    <w:rsid w:val="3EF23890"/>
    <w:rsid w:val="41302723"/>
    <w:rsid w:val="41DC1F53"/>
    <w:rsid w:val="420F14F8"/>
    <w:rsid w:val="42B13C36"/>
    <w:rsid w:val="45FE123F"/>
    <w:rsid w:val="473C677E"/>
    <w:rsid w:val="48AE7E17"/>
    <w:rsid w:val="48D959A5"/>
    <w:rsid w:val="4B012A07"/>
    <w:rsid w:val="4B44368D"/>
    <w:rsid w:val="4C317F09"/>
    <w:rsid w:val="4CE97935"/>
    <w:rsid w:val="4E7C309D"/>
    <w:rsid w:val="4F1117A5"/>
    <w:rsid w:val="4FFB76F5"/>
    <w:rsid w:val="50E84AB3"/>
    <w:rsid w:val="50EE7AD9"/>
    <w:rsid w:val="516F15F3"/>
    <w:rsid w:val="51E61D2D"/>
    <w:rsid w:val="54B95A62"/>
    <w:rsid w:val="552F21DD"/>
    <w:rsid w:val="565008E2"/>
    <w:rsid w:val="56D11D14"/>
    <w:rsid w:val="589B5D85"/>
    <w:rsid w:val="5B193366"/>
    <w:rsid w:val="5B42219F"/>
    <w:rsid w:val="5C5E68C5"/>
    <w:rsid w:val="5D666811"/>
    <w:rsid w:val="5E603E15"/>
    <w:rsid w:val="5E6647B9"/>
    <w:rsid w:val="5EB23ED7"/>
    <w:rsid w:val="5F8967A8"/>
    <w:rsid w:val="6038575C"/>
    <w:rsid w:val="64AE4DE2"/>
    <w:rsid w:val="66BF3C73"/>
    <w:rsid w:val="67FA49E6"/>
    <w:rsid w:val="68B0366C"/>
    <w:rsid w:val="69003CAA"/>
    <w:rsid w:val="6AA9266A"/>
    <w:rsid w:val="6BAD2501"/>
    <w:rsid w:val="6CE85390"/>
    <w:rsid w:val="6D532996"/>
    <w:rsid w:val="6E0174EA"/>
    <w:rsid w:val="6E0C7E27"/>
    <w:rsid w:val="6EBB2B6A"/>
    <w:rsid w:val="6FB92D5F"/>
    <w:rsid w:val="6FEF19E5"/>
    <w:rsid w:val="71021227"/>
    <w:rsid w:val="716B72FE"/>
    <w:rsid w:val="721C23A2"/>
    <w:rsid w:val="7350357E"/>
    <w:rsid w:val="74164AA2"/>
    <w:rsid w:val="74562FA2"/>
    <w:rsid w:val="75300AC5"/>
    <w:rsid w:val="79603D53"/>
    <w:rsid w:val="797A5C63"/>
    <w:rsid w:val="79B91B89"/>
    <w:rsid w:val="7ACC57FF"/>
    <w:rsid w:val="7CDB1D6C"/>
    <w:rsid w:val="7CFD65A8"/>
    <w:rsid w:val="7D40026B"/>
    <w:rsid w:val="7E18216C"/>
    <w:rsid w:val="7F975552"/>
    <w:rsid w:val="C1FD4A82"/>
    <w:rsid w:val="FDD36957"/>
    <w:rsid w:val="FFBCAF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7">
    <w:name w:val="Default Paragraph Font"/>
    <w:link w:val="18"/>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link w:val="28"/>
    <w:qFormat/>
    <w:uiPriority w:val="0"/>
    <w:pPr>
      <w:jc w:val="left"/>
    </w:pPr>
    <w:rPr>
      <w:rFonts w:eastAsia="宋体"/>
      <w:sz w:val="21"/>
      <w:szCs w:val="20"/>
    </w:rPr>
  </w:style>
  <w:style w:type="paragraph" w:styleId="5">
    <w:name w:val="Body Text"/>
    <w:basedOn w:val="1"/>
    <w:qFormat/>
    <w:uiPriority w:val="0"/>
    <w:pPr>
      <w:spacing w:after="120" w:afterLines="0"/>
    </w:pPr>
    <w:rPr>
      <w:rFonts w:eastAsia="宋体"/>
      <w:sz w:val="21"/>
      <w:szCs w:val="20"/>
    </w:rPr>
  </w:style>
  <w:style w:type="paragraph" w:styleId="6">
    <w:name w:val="Body Text Indent"/>
    <w:basedOn w:val="1"/>
    <w:qFormat/>
    <w:uiPriority w:val="0"/>
    <w:pPr>
      <w:spacing w:after="120" w:afterLines="0"/>
      <w:ind w:left="420" w:leftChars="200"/>
    </w:pPr>
  </w:style>
  <w:style w:type="paragraph" w:styleId="7">
    <w:name w:val="Date"/>
    <w:basedOn w:val="1"/>
    <w:next w:val="1"/>
    <w:qFormat/>
    <w:uiPriority w:val="0"/>
    <w:pPr>
      <w:ind w:left="100" w:leftChars="2500"/>
    </w:pPr>
  </w:style>
  <w:style w:type="paragraph" w:styleId="8">
    <w:name w:val="Balloon Text"/>
    <w:basedOn w:val="1"/>
    <w:qFormat/>
    <w:uiPriority w:val="0"/>
    <w:rPr>
      <w:sz w:val="18"/>
      <w:szCs w:val="18"/>
    </w:rPr>
  </w:style>
  <w:style w:type="paragraph" w:styleId="9">
    <w:name w:val="footer"/>
    <w:basedOn w:val="1"/>
    <w:link w:val="33"/>
    <w:qFormat/>
    <w:uiPriority w:val="0"/>
    <w:pPr>
      <w:tabs>
        <w:tab w:val="center" w:pos="4153"/>
        <w:tab w:val="right" w:pos="8306"/>
      </w:tabs>
      <w:snapToGrid w:val="0"/>
      <w:jc w:val="left"/>
    </w:pPr>
    <w:rPr>
      <w:rFonts w:eastAsia="仿宋_GB2312"/>
      <w:kern w:val="2"/>
      <w:sz w:val="18"/>
      <w:szCs w:val="18"/>
      <w:lang w:val="en-US" w:eastAsia="zh-CN" w:bidi="ar-SA"/>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after="120" w:afterLines="0" w:line="480" w:lineRule="auto"/>
    </w:p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 w:type="paragraph" w:styleId="14">
    <w:name w:val="annotation subject"/>
    <w:basedOn w:val="4"/>
    <w:next w:val="4"/>
    <w:link w:val="25"/>
    <w:qFormat/>
    <w:uiPriority w:val="0"/>
    <w:rPr>
      <w:rFonts w:eastAsia="仿宋_GB2312"/>
      <w:b/>
      <w:bCs/>
      <w:sz w:val="32"/>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Char Char Char Char Char Char Char"/>
    <w:basedOn w:val="3"/>
    <w:link w:val="17"/>
    <w:qFormat/>
    <w:uiPriority w:val="0"/>
    <w:rPr>
      <w:rFonts w:eastAsia="宋体"/>
      <w:sz w:val="21"/>
      <w:szCs w:val="20"/>
    </w:rPr>
  </w:style>
  <w:style w:type="character" w:styleId="19">
    <w:name w:val="Strong"/>
    <w:qFormat/>
    <w:uiPriority w:val="0"/>
    <w:rPr>
      <w:b/>
      <w:bCs/>
    </w:rPr>
  </w:style>
  <w:style w:type="character" w:styleId="20">
    <w:name w:val="page number"/>
    <w:qFormat/>
    <w:uiPriority w:val="0"/>
  </w:style>
  <w:style w:type="character" w:styleId="21">
    <w:name w:val="Hyperlink"/>
    <w:qFormat/>
    <w:uiPriority w:val="0"/>
    <w:rPr>
      <w:color w:val="0268CD"/>
      <w:u w:val="none"/>
    </w:rPr>
  </w:style>
  <w:style w:type="character" w:styleId="22">
    <w:name w:val="annotation reference"/>
    <w:qFormat/>
    <w:uiPriority w:val="0"/>
    <w:rPr>
      <w:sz w:val="21"/>
      <w:szCs w:val="21"/>
    </w:rPr>
  </w:style>
  <w:style w:type="character" w:customStyle="1" w:styleId="23">
    <w:name w:val="font01"/>
    <w:qFormat/>
    <w:uiPriority w:val="0"/>
    <w:rPr>
      <w:rFonts w:hint="eastAsia" w:ascii="仿宋_GB2312" w:eastAsia="仿宋_GB2312" w:cs="仿宋_GB2312"/>
      <w:color w:val="000000"/>
      <w:sz w:val="24"/>
      <w:szCs w:val="24"/>
      <w:u w:val="none"/>
    </w:rPr>
  </w:style>
  <w:style w:type="character" w:customStyle="1" w:styleId="24">
    <w:name w:val="font51"/>
    <w:qFormat/>
    <w:uiPriority w:val="0"/>
    <w:rPr>
      <w:rFonts w:hint="default" w:ascii="Calibri" w:hAnsi="Calibri" w:cs="Calibri"/>
      <w:color w:val="000000"/>
      <w:sz w:val="24"/>
      <w:szCs w:val="24"/>
      <w:u w:val="none"/>
    </w:rPr>
  </w:style>
  <w:style w:type="character" w:customStyle="1" w:styleId="25">
    <w:name w:val="批注主题 Char"/>
    <w:link w:val="14"/>
    <w:qFormat/>
    <w:uiPriority w:val="0"/>
    <w:rPr>
      <w:rFonts w:eastAsia="仿宋_GB2312"/>
      <w:b/>
      <w:bCs/>
      <w:kern w:val="2"/>
      <w:sz w:val="32"/>
      <w:szCs w:val="24"/>
    </w:rPr>
  </w:style>
  <w:style w:type="character" w:customStyle="1" w:styleId="26">
    <w:name w:val="文章标题 Char"/>
    <w:link w:val="27"/>
    <w:qFormat/>
    <w:uiPriority w:val="0"/>
    <w:rPr>
      <w:rFonts w:eastAsia="方正小标宋_GBK"/>
      <w:sz w:val="44"/>
      <w:szCs w:val="44"/>
      <w:lang w:bidi="ar-SA"/>
    </w:rPr>
  </w:style>
  <w:style w:type="paragraph" w:customStyle="1" w:styleId="27">
    <w:name w:val="文章标题"/>
    <w:basedOn w:val="1"/>
    <w:link w:val="26"/>
    <w:qFormat/>
    <w:uiPriority w:val="0"/>
    <w:pPr>
      <w:spacing w:line="560" w:lineRule="exact"/>
      <w:jc w:val="center"/>
    </w:pPr>
    <w:rPr>
      <w:rFonts w:eastAsia="方正小标宋_GBK"/>
      <w:kern w:val="0"/>
      <w:sz w:val="44"/>
      <w:szCs w:val="44"/>
    </w:rPr>
  </w:style>
  <w:style w:type="character" w:customStyle="1" w:styleId="28">
    <w:name w:val="批注文字 Char"/>
    <w:link w:val="4"/>
    <w:qFormat/>
    <w:uiPriority w:val="0"/>
    <w:rPr>
      <w:kern w:val="2"/>
      <w:sz w:val="21"/>
    </w:rPr>
  </w:style>
  <w:style w:type="character" w:customStyle="1" w:styleId="29">
    <w:name w:val=" Char Char4"/>
    <w:qFormat/>
    <w:uiPriority w:val="0"/>
    <w:rPr>
      <w:rFonts w:eastAsia="仿宋_GB2312"/>
      <w:kern w:val="2"/>
      <w:sz w:val="18"/>
      <w:szCs w:val="18"/>
      <w:lang w:val="en-US" w:eastAsia="zh-CN" w:bidi="ar-SA"/>
    </w:rPr>
  </w:style>
  <w:style w:type="character" w:customStyle="1" w:styleId="30">
    <w:name w:val="apple-style-span"/>
    <w:qFormat/>
    <w:uiPriority w:val="0"/>
    <w:rPr>
      <w:rFonts w:ascii="黑体" w:hAnsi="Verdana" w:eastAsia="黑体"/>
      <w:sz w:val="32"/>
      <w:szCs w:val="32"/>
      <w:lang w:val="en-US" w:eastAsia="en-US" w:bidi="ar-SA"/>
    </w:rPr>
  </w:style>
  <w:style w:type="character" w:customStyle="1" w:styleId="31">
    <w:name w:val="font41"/>
    <w:qFormat/>
    <w:uiPriority w:val="0"/>
    <w:rPr>
      <w:rFonts w:ascii="Arial" w:hAnsi="Arial" w:cs="Arial"/>
      <w:color w:val="000000"/>
      <w:sz w:val="24"/>
      <w:szCs w:val="24"/>
      <w:u w:val="none"/>
    </w:rPr>
  </w:style>
  <w:style w:type="character" w:customStyle="1" w:styleId="32">
    <w:name w:val="_Style 31"/>
    <w:qFormat/>
    <w:uiPriority w:val="0"/>
    <w:rPr>
      <w:b/>
      <w:bCs/>
      <w:smallCaps/>
      <w:color w:val="C0504D"/>
      <w:spacing w:val="5"/>
      <w:u w:val="single"/>
    </w:rPr>
  </w:style>
  <w:style w:type="character" w:customStyle="1" w:styleId="33">
    <w:name w:val="页脚 Char"/>
    <w:link w:val="9"/>
    <w:qFormat/>
    <w:uiPriority w:val="0"/>
    <w:rPr>
      <w:rFonts w:eastAsia="仿宋_GB2312"/>
      <w:kern w:val="2"/>
      <w:sz w:val="18"/>
      <w:szCs w:val="18"/>
      <w:lang w:val="en-US" w:eastAsia="zh-CN" w:bidi="ar-SA"/>
    </w:rPr>
  </w:style>
  <w:style w:type="paragraph" w:customStyle="1" w:styleId="34">
    <w:name w:val="&quot;&quot;&quot;&quot;&quot;&quot;&quot;&quot;&quot;&quot;&quot;&quot;&quot;&quot;&quot;&quot;&quot;&quot;&quot;列出段落1&quot;&quot;&quot;&quot;&quot;&quot;&quot;&quot;&quot;&quot;&quot;&quot;&quot;&quot;&quot;&quot;&quot;&quot;&quot;"/>
    <w:qFormat/>
    <w:uiPriority w:val="0"/>
    <w:pPr>
      <w:widowControl w:val="0"/>
      <w:ind w:firstLine="420" w:firstLineChars="200"/>
      <w:jc w:val="both"/>
    </w:pPr>
    <w:rPr>
      <w:rFonts w:hint="eastAsia" w:ascii="Calibri" w:hAnsi="Calibri" w:eastAsia="宋体" w:cs="Times New Roman"/>
      <w:kern w:val="2"/>
      <w:sz w:val="21"/>
      <w:szCs w:val="22"/>
      <w:lang w:val="en-US" w:eastAsia="zh-CN" w:bidi="ar-SA"/>
    </w:rPr>
  </w:style>
  <w:style w:type="paragraph" w:customStyle="1" w:styleId="35">
    <w:name w:val="普通(网站) New"/>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 w:type="paragraph" w:customStyle="1" w:styleId="36">
    <w:name w:val="&quot;&quot;&quot;&quot;&quot;&quot;&quot;&quot;&quot;&quot;&quot;&quot;&quot;&quot;&quot;&quot;&quot;&quot;&quot;p18&quot;&quot;&quot;&quot;&quot;&quot;&quot;&quot;&quot;&quot;&quot;&quot;&quot;&quot;&quot;&quot;&quot;&quot;&quot;"/>
    <w:qFormat/>
    <w:uiPriority w:val="0"/>
    <w:pPr>
      <w:ind w:firstLine="420"/>
      <w:jc w:val="both"/>
    </w:pPr>
    <w:rPr>
      <w:rFonts w:ascii="Times New Roman" w:hAnsi="Times New Roman" w:eastAsia="宋体" w:cs="Times New Roman"/>
      <w:lang w:val="en-US" w:eastAsia="zh-CN" w:bidi="ar-SA"/>
    </w:rPr>
  </w:style>
  <w:style w:type="paragraph" w:customStyle="1" w:styleId="37">
    <w:name w:val="List Paragraph"/>
    <w:basedOn w:val="1"/>
    <w:qFormat/>
    <w:uiPriority w:val="0"/>
    <w:pPr>
      <w:ind w:firstLine="420" w:firstLineChars="200"/>
    </w:pPr>
    <w:rPr>
      <w:rFonts w:ascii="Calibri" w:hAnsi="Calibri" w:eastAsia="宋体"/>
      <w:sz w:val="21"/>
      <w:szCs w:val="22"/>
    </w:rPr>
  </w:style>
  <w:style w:type="paragraph" w:customStyle="1" w:styleId="38">
    <w:name w:val="_Style 9"/>
    <w:basedOn w:val="1"/>
    <w:qFormat/>
    <w:uiPriority w:val="0"/>
    <w:pPr>
      <w:widowControl/>
      <w:spacing w:after="160" w:afterLines="0" w:line="240" w:lineRule="exact"/>
      <w:jc w:val="left"/>
    </w:pPr>
    <w:rPr>
      <w:szCs w:val="32"/>
    </w:rPr>
  </w:style>
  <w:style w:type="paragraph" w:customStyle="1" w:styleId="39">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 w:type="paragraph" w:customStyle="1" w:styleId="40">
    <w:name w:val=" Char"/>
    <w:basedOn w:val="1"/>
    <w:qFormat/>
    <w:uiPriority w:val="0"/>
    <w:pPr>
      <w:widowControl/>
      <w:jc w:val="left"/>
    </w:pPr>
    <w:rPr>
      <w:rFonts w:eastAsia="宋体"/>
      <w:sz w:val="21"/>
    </w:rPr>
  </w:style>
  <w:style w:type="paragraph" w:customStyle="1" w:styleId="41">
    <w:name w:val="Char Char Char Char"/>
    <w:basedOn w:val="1"/>
    <w:qFormat/>
    <w:uiPriority w:val="0"/>
    <w:rPr>
      <w:rFonts w:ascii="黑体" w:hAnsi="Verdana" w:eastAsia="黑体"/>
      <w:szCs w:val="32"/>
      <w:lang w:eastAsia="en-US"/>
    </w:rPr>
  </w:style>
  <w:style w:type="paragraph" w:customStyle="1" w:styleId="42">
    <w:name w:val="_Style 41"/>
    <w:unhideWhenUsed/>
    <w:qFormat/>
    <w:uiPriority w:val="99"/>
    <w:rPr>
      <w:rFonts w:ascii="Times New Roman" w:hAnsi="Times New Roman" w:eastAsia="仿宋_GB2312" w:cs="Times New Roman"/>
      <w:kern w:val="2"/>
      <w:sz w:val="32"/>
      <w:szCs w:val="24"/>
      <w:lang w:val="en-US" w:eastAsia="zh-CN" w:bidi="ar-SA"/>
    </w:rPr>
  </w:style>
  <w:style w:type="paragraph" w:customStyle="1" w:styleId="43">
    <w:name w:val="Char"/>
    <w:basedOn w:val="1"/>
    <w:qFormat/>
    <w:uiPriority w:val="0"/>
    <w:rPr>
      <w:rFonts w:eastAsia="宋体"/>
      <w:sz w:val="21"/>
      <w:szCs w:val="21"/>
    </w:rPr>
  </w:style>
  <w:style w:type="paragraph" w:customStyle="1" w:styleId="44">
    <w:name w:val="App-Head 1"/>
    <w:basedOn w:val="1"/>
    <w:qFormat/>
    <w:uiPriority w:val="0"/>
    <w:pPr>
      <w:spacing w:before="180" w:beforeLines="0" w:after="180" w:afterLines="0"/>
    </w:pPr>
    <w:rPr>
      <w:rFonts w:ascii="Calibri" w:hAnsi="Calibri" w:eastAsia="PMingLiU" w:cs="黑体"/>
      <w:b/>
      <w:sz w:val="24"/>
      <w:szCs w:val="20"/>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28</Pages>
  <Words>12207</Words>
  <Characters>12347</Characters>
  <Lines>95</Lines>
  <Paragraphs>26</Paragraphs>
  <TotalTime>59</TotalTime>
  <ScaleCrop>false</ScaleCrop>
  <LinksUpToDate>false</LinksUpToDate>
  <CharactersWithSpaces>12361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2017-03-20T18:07:00Z</dcterms:created>
  <dc:creator>xb21cn</dc:creator>
  <cp:lastModifiedBy>董克源</cp:lastModifiedBy>
  <cp:lastPrinted>2022-03-04T17:17:00Z</cp:lastPrinted>
  <dcterms:modified xsi:type="dcterms:W3CDTF">2022-03-14T13:00:26Z</dcterms:modified>
  <dc:title>中共广州市委员会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A7E21F6F3C2C40F9B1E149DA71A9D288</vt:lpwstr>
  </property>
</Properties>
</file>