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方正小标宋简体" w:hAnsi="Times New Roman" w:eastAsia="方正小标宋简体"/>
          <w:sz w:val="44"/>
          <w:szCs w:val="44"/>
          <w:lang w:bidi="ar"/>
        </w:rPr>
      </w:pPr>
      <w:r>
        <w:rPr>
          <w:rFonts w:hint="eastAsia" w:ascii="方正小标宋简体" w:hAnsi="Times New Roman" w:eastAsia="方正小标宋简体"/>
          <w:sz w:val="44"/>
          <w:szCs w:val="44"/>
          <w:lang w:bidi="ar"/>
        </w:rPr>
        <w:t>深圳市退役军人事务局工作2019年</w:t>
      </w:r>
      <w:r>
        <w:rPr>
          <w:rFonts w:hint="eastAsia" w:ascii="方正小标宋简体" w:hAnsi="Times New Roman" w:eastAsia="方正小标宋简体"/>
          <w:sz w:val="44"/>
          <w:szCs w:val="44"/>
          <w:lang w:eastAsia="zh-CN" w:bidi="ar"/>
        </w:rPr>
        <w:t>年鉴设计制作</w:t>
      </w:r>
      <w:r>
        <w:rPr>
          <w:rFonts w:hint="eastAsia" w:ascii="方正小标宋简体" w:hAnsi="Times New Roman" w:eastAsia="方正小标宋简体"/>
          <w:sz w:val="44"/>
          <w:szCs w:val="44"/>
          <w:lang w:bidi="ar"/>
        </w:rPr>
        <w:t>项目自行采购综合评分表</w:t>
      </w:r>
      <w:bookmarkStart w:id="0" w:name="_GoBack"/>
      <w:bookmarkEnd w:id="0"/>
    </w:p>
    <w:p>
      <w:pPr>
        <w:spacing w:line="570" w:lineRule="exact"/>
        <w:jc w:val="center"/>
        <w:rPr>
          <w:rFonts w:hint="eastAsia" w:ascii="Songti SC" w:hAnsi="Songti SC" w:eastAsia="Songti SC"/>
          <w:sz w:val="36"/>
          <w:szCs w:val="36"/>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left="0" w:right="0" w:firstLine="0" w:firstLineChars="0"/>
        <w:jc w:val="left"/>
        <w:textAlignment w:val="auto"/>
        <w:rPr>
          <w:rFonts w:hint="eastAsia" w:ascii="黑体" w:hAnsi="黑体" w:eastAsia="黑体" w:cs="黑体"/>
          <w:b w:val="0"/>
          <w:bCs w:val="0"/>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left="0" w:right="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评分细则</w:t>
      </w:r>
    </w:p>
    <w:tbl>
      <w:tblPr>
        <w:tblStyle w:val="4"/>
        <w:tblW w:w="92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1"/>
        <w:gridCol w:w="1704"/>
        <w:gridCol w:w="609"/>
        <w:gridCol w:w="5211"/>
        <w:gridCol w:w="11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135" w:type="dxa"/>
            <w:gridSpan w:val="4"/>
            <w:vAlign w:val="center"/>
          </w:tcPr>
          <w:p>
            <w:pPr>
              <w:keepNext w:val="0"/>
              <w:keepLines w:val="0"/>
              <w:pageBreakBefore w:val="0"/>
              <w:widowControl w:val="0"/>
              <w:kinsoku/>
              <w:overflowPunct/>
              <w:topLinePunct w:val="0"/>
              <w:autoSpaceDE w:val="0"/>
              <w:autoSpaceDN w:val="0"/>
              <w:bidi w:val="0"/>
              <w:adjustRightInd w:val="0"/>
              <w:snapToGrid/>
              <w:spacing w:line="240" w:lineRule="atLeast"/>
              <w:jc w:val="center"/>
              <w:textAlignment w:val="auto"/>
              <w:outlineLvl w:val="9"/>
              <w:rPr>
                <w:rFonts w:hint="eastAsia" w:ascii="微软雅黑" w:hAnsi="微软雅黑" w:eastAsia="微软雅黑" w:cs="微软雅黑"/>
                <w:b/>
                <w:sz w:val="21"/>
                <w:szCs w:val="21"/>
                <w:lang w:val="zh-CN"/>
              </w:rPr>
            </w:pPr>
            <w:r>
              <w:rPr>
                <w:rFonts w:hint="eastAsia" w:ascii="微软雅黑" w:hAnsi="微软雅黑" w:eastAsia="微软雅黑" w:cs="微软雅黑"/>
                <w:b/>
                <w:sz w:val="21"/>
                <w:szCs w:val="21"/>
                <w:lang w:val="zh-CN"/>
              </w:rPr>
              <w:t>评分项及评分规则</w:t>
            </w:r>
          </w:p>
        </w:tc>
        <w:tc>
          <w:tcPr>
            <w:tcW w:w="1130" w:type="dxa"/>
            <w:vAlign w:val="center"/>
          </w:tcPr>
          <w:p>
            <w:pPr>
              <w:keepNext w:val="0"/>
              <w:keepLines w:val="0"/>
              <w:pageBreakBefore w:val="0"/>
              <w:widowControl w:val="0"/>
              <w:kinsoku/>
              <w:overflowPunct/>
              <w:topLinePunct w:val="0"/>
              <w:autoSpaceDE w:val="0"/>
              <w:autoSpaceDN w:val="0"/>
              <w:bidi w:val="0"/>
              <w:adjustRightInd w:val="0"/>
              <w:snapToGrid/>
              <w:spacing w:line="240" w:lineRule="atLeast"/>
              <w:jc w:val="center"/>
              <w:textAlignment w:val="auto"/>
              <w:outlineLvl w:val="9"/>
              <w:rPr>
                <w:rFonts w:hint="eastAsia" w:ascii="微软雅黑" w:hAnsi="微软雅黑" w:eastAsia="微软雅黑" w:cs="微软雅黑"/>
                <w:b/>
                <w:sz w:val="21"/>
                <w:szCs w:val="21"/>
                <w:lang w:val="zh-CN"/>
              </w:rPr>
            </w:pPr>
            <w:r>
              <w:rPr>
                <w:rFonts w:hint="eastAsia" w:ascii="微软雅黑" w:hAnsi="微软雅黑" w:eastAsia="微软雅黑" w:cs="微软雅黑"/>
                <w:b/>
                <w:sz w:val="21"/>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135" w:type="dxa"/>
            <w:gridSpan w:val="4"/>
            <w:vAlign w:val="center"/>
          </w:tcPr>
          <w:p>
            <w:pPr>
              <w:keepNext w:val="0"/>
              <w:keepLines w:val="0"/>
              <w:pageBreakBefore w:val="0"/>
              <w:widowControl w:val="0"/>
              <w:kinsoku/>
              <w:overflowPunct/>
              <w:topLinePunct w:val="0"/>
              <w:autoSpaceDE w:val="0"/>
              <w:autoSpaceDN w:val="0"/>
              <w:bidi w:val="0"/>
              <w:adjustRightInd w:val="0"/>
              <w:snapToGrid/>
              <w:spacing w:line="240" w:lineRule="atLeast"/>
              <w:jc w:val="center"/>
              <w:textAlignment w:val="auto"/>
              <w:outlineLvl w:val="9"/>
              <w:rPr>
                <w:rFonts w:hint="eastAsia" w:ascii="微软雅黑" w:hAnsi="微软雅黑" w:eastAsia="微软雅黑" w:cs="微软雅黑"/>
                <w:b/>
                <w:sz w:val="21"/>
                <w:szCs w:val="21"/>
                <w:lang w:val="zh-CN"/>
              </w:rPr>
            </w:pPr>
            <w:r>
              <w:rPr>
                <w:rFonts w:hint="eastAsia" w:ascii="微软雅黑" w:hAnsi="微软雅黑" w:eastAsia="微软雅黑" w:cs="微软雅黑"/>
                <w:b/>
                <w:sz w:val="21"/>
                <w:szCs w:val="21"/>
                <w:lang w:val="zh-CN"/>
              </w:rPr>
              <w:t>一、价格部分</w:t>
            </w:r>
          </w:p>
        </w:tc>
        <w:tc>
          <w:tcPr>
            <w:tcW w:w="1130" w:type="dxa"/>
            <w:vAlign w:val="center"/>
          </w:tcPr>
          <w:p>
            <w:pPr>
              <w:keepNext w:val="0"/>
              <w:keepLines w:val="0"/>
              <w:pageBreakBefore w:val="0"/>
              <w:widowControl w:val="0"/>
              <w:kinsoku/>
              <w:overflowPunct/>
              <w:topLinePunct w:val="0"/>
              <w:autoSpaceDE w:val="0"/>
              <w:autoSpaceDN w:val="0"/>
              <w:bidi w:val="0"/>
              <w:adjustRightInd w:val="0"/>
              <w:snapToGrid/>
              <w:spacing w:line="240" w:lineRule="atLeast"/>
              <w:jc w:val="center"/>
              <w:textAlignment w:val="auto"/>
              <w:outlineLvl w:val="9"/>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35" w:type="dxa"/>
            <w:gridSpan w:val="4"/>
            <w:vAlign w:val="center"/>
          </w:tcPr>
          <w:p>
            <w:pPr>
              <w:keepNext w:val="0"/>
              <w:keepLines w:val="0"/>
              <w:pageBreakBefore w:val="0"/>
              <w:widowControl w:val="0"/>
              <w:kinsoku/>
              <w:overflowPunct/>
              <w:topLinePunct w:val="0"/>
              <w:bidi w:val="0"/>
              <w:snapToGrid/>
              <w:spacing w:line="240" w:lineRule="atLeas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综合评分法中的价格分统一采用低价优先法计算,即满足招标文件要求且投标价格最低的投标报价为评标基准价,其价格分为满分。其他投标人的价格分统一按照下列公式计算：投标报价得分=(评标基准价/投标报价)×权重</w:t>
            </w:r>
          </w:p>
        </w:tc>
        <w:tc>
          <w:tcPr>
            <w:tcW w:w="1130" w:type="dxa"/>
            <w:vAlign w:val="center"/>
          </w:tcPr>
          <w:p>
            <w:pPr>
              <w:keepNext w:val="0"/>
              <w:keepLines w:val="0"/>
              <w:pageBreakBefore w:val="0"/>
              <w:widowControl w:val="0"/>
              <w:kinsoku/>
              <w:overflowPunct/>
              <w:topLinePunct w:val="0"/>
              <w:autoSpaceDE w:val="0"/>
              <w:autoSpaceDN w:val="0"/>
              <w:bidi w:val="0"/>
              <w:adjustRightInd w:val="0"/>
              <w:snapToGrid/>
              <w:spacing w:line="240" w:lineRule="atLeast"/>
              <w:jc w:val="center"/>
              <w:textAlignment w:val="auto"/>
              <w:outlineLvl w:val="9"/>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评分方式</w:t>
            </w:r>
          </w:p>
          <w:p>
            <w:pPr>
              <w:keepNext w:val="0"/>
              <w:keepLines w:val="0"/>
              <w:pageBreakBefore w:val="0"/>
              <w:widowControl w:val="0"/>
              <w:kinsoku/>
              <w:overflowPunct/>
              <w:topLinePunct w:val="0"/>
              <w:autoSpaceDE w:val="0"/>
              <w:autoSpaceDN w:val="0"/>
              <w:bidi w:val="0"/>
              <w:adjustRightInd w:val="0"/>
              <w:snapToGrid/>
              <w:spacing w:line="240" w:lineRule="atLeast"/>
              <w:jc w:val="center"/>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zh-CN"/>
              </w:rPr>
              <w:t>按公式计算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135" w:type="dxa"/>
            <w:gridSpan w:val="4"/>
            <w:vAlign w:val="center"/>
          </w:tcPr>
          <w:p>
            <w:pPr>
              <w:keepNext w:val="0"/>
              <w:keepLines w:val="0"/>
              <w:pageBreakBefore w:val="0"/>
              <w:widowControl w:val="0"/>
              <w:kinsoku/>
              <w:overflowPunct/>
              <w:topLinePunct w:val="0"/>
              <w:autoSpaceDE w:val="0"/>
              <w:autoSpaceDN w:val="0"/>
              <w:bidi w:val="0"/>
              <w:adjustRightInd w:val="0"/>
              <w:snapToGrid/>
              <w:spacing w:line="240" w:lineRule="atLeast"/>
              <w:jc w:val="center"/>
              <w:textAlignment w:val="auto"/>
              <w:outlineLvl w:val="9"/>
              <w:rPr>
                <w:rFonts w:hint="eastAsia" w:ascii="微软雅黑" w:hAnsi="微软雅黑" w:eastAsia="微软雅黑" w:cs="微软雅黑"/>
                <w:b/>
                <w:sz w:val="21"/>
                <w:szCs w:val="21"/>
              </w:rPr>
            </w:pPr>
            <w:r>
              <w:rPr>
                <w:rFonts w:hint="eastAsia" w:ascii="微软雅黑" w:hAnsi="微软雅黑" w:eastAsia="微软雅黑" w:cs="微软雅黑"/>
                <w:b/>
                <w:sz w:val="21"/>
                <w:szCs w:val="21"/>
                <w:lang w:val="zh-CN"/>
              </w:rPr>
              <w:t>二、技术部分</w:t>
            </w:r>
          </w:p>
        </w:tc>
        <w:tc>
          <w:tcPr>
            <w:tcW w:w="1130" w:type="dxa"/>
            <w:vAlign w:val="center"/>
          </w:tcPr>
          <w:p>
            <w:pPr>
              <w:keepNext w:val="0"/>
              <w:keepLines w:val="0"/>
              <w:pageBreakBefore w:val="0"/>
              <w:widowControl w:val="0"/>
              <w:kinsoku/>
              <w:overflowPunct/>
              <w:topLinePunct w:val="0"/>
              <w:autoSpaceDE w:val="0"/>
              <w:autoSpaceDN w:val="0"/>
              <w:bidi w:val="0"/>
              <w:adjustRightInd w:val="0"/>
              <w:snapToGrid/>
              <w:spacing w:line="240" w:lineRule="atLeast"/>
              <w:jc w:val="center"/>
              <w:textAlignment w:val="auto"/>
              <w:outlineLvl w:val="9"/>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611" w:type="dxa"/>
            <w:vAlign w:val="center"/>
          </w:tcPr>
          <w:p>
            <w:pPr>
              <w:keepNext w:val="0"/>
              <w:keepLines w:val="0"/>
              <w:pageBreakBefore w:val="0"/>
              <w:widowControl w:val="0"/>
              <w:kinsoku/>
              <w:overflowPunct/>
              <w:topLinePunct w:val="0"/>
              <w:autoSpaceDE w:val="0"/>
              <w:autoSpaceDN w:val="0"/>
              <w:bidi w:val="0"/>
              <w:adjustRightInd w:val="0"/>
              <w:snapToGrid/>
              <w:spacing w:line="240" w:lineRule="atLeast"/>
              <w:jc w:val="center"/>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zh-CN"/>
              </w:rPr>
              <w:t>序号</w:t>
            </w:r>
          </w:p>
        </w:tc>
        <w:tc>
          <w:tcPr>
            <w:tcW w:w="1704" w:type="dxa"/>
            <w:vAlign w:val="center"/>
          </w:tcPr>
          <w:p>
            <w:pPr>
              <w:keepNext w:val="0"/>
              <w:keepLines w:val="0"/>
              <w:pageBreakBefore w:val="0"/>
              <w:widowControl w:val="0"/>
              <w:kinsoku/>
              <w:overflowPunct/>
              <w:topLinePunct w:val="0"/>
              <w:autoSpaceDE w:val="0"/>
              <w:autoSpaceDN w:val="0"/>
              <w:bidi w:val="0"/>
              <w:adjustRightInd w:val="0"/>
              <w:snapToGrid/>
              <w:spacing w:line="240" w:lineRule="atLeast"/>
              <w:jc w:val="center"/>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zh-CN"/>
              </w:rPr>
              <w:t>内容</w:t>
            </w:r>
          </w:p>
        </w:tc>
        <w:tc>
          <w:tcPr>
            <w:tcW w:w="609" w:type="dxa"/>
            <w:vAlign w:val="center"/>
          </w:tcPr>
          <w:p>
            <w:pPr>
              <w:keepNext w:val="0"/>
              <w:keepLines w:val="0"/>
              <w:pageBreakBefore w:val="0"/>
              <w:widowControl w:val="0"/>
              <w:kinsoku/>
              <w:overflowPunct/>
              <w:topLinePunct w:val="0"/>
              <w:autoSpaceDE w:val="0"/>
              <w:autoSpaceDN w:val="0"/>
              <w:bidi w:val="0"/>
              <w:adjustRightInd w:val="0"/>
              <w:snapToGrid/>
              <w:spacing w:line="240" w:lineRule="atLeast"/>
              <w:jc w:val="center"/>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zh-CN"/>
              </w:rPr>
              <w:t>权重</w:t>
            </w:r>
          </w:p>
        </w:tc>
        <w:tc>
          <w:tcPr>
            <w:tcW w:w="5211" w:type="dxa"/>
            <w:vAlign w:val="center"/>
          </w:tcPr>
          <w:p>
            <w:pPr>
              <w:keepNext w:val="0"/>
              <w:keepLines w:val="0"/>
              <w:pageBreakBefore w:val="0"/>
              <w:widowControl w:val="0"/>
              <w:kinsoku/>
              <w:overflowPunct/>
              <w:topLinePunct w:val="0"/>
              <w:autoSpaceDE w:val="0"/>
              <w:autoSpaceDN w:val="0"/>
              <w:bidi w:val="0"/>
              <w:adjustRightInd w:val="0"/>
              <w:snapToGrid/>
              <w:spacing w:line="240" w:lineRule="atLeast"/>
              <w:jc w:val="center"/>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zh-CN"/>
              </w:rPr>
              <w:t>评分规则</w:t>
            </w:r>
          </w:p>
        </w:tc>
        <w:tc>
          <w:tcPr>
            <w:tcW w:w="1130" w:type="dxa"/>
            <w:vAlign w:val="center"/>
          </w:tcPr>
          <w:p>
            <w:pPr>
              <w:keepNext w:val="0"/>
              <w:keepLines w:val="0"/>
              <w:pageBreakBefore w:val="0"/>
              <w:widowControl w:val="0"/>
              <w:kinsoku/>
              <w:overflowPunct/>
              <w:topLinePunct w:val="0"/>
              <w:autoSpaceDE w:val="0"/>
              <w:autoSpaceDN w:val="0"/>
              <w:bidi w:val="0"/>
              <w:adjustRightInd w:val="0"/>
              <w:snapToGrid/>
              <w:spacing w:line="240" w:lineRule="atLeast"/>
              <w:jc w:val="center"/>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611" w:type="dxa"/>
            <w:vAlign w:val="center"/>
          </w:tcPr>
          <w:p>
            <w:pPr>
              <w:keepNext w:val="0"/>
              <w:keepLines w:val="0"/>
              <w:pageBreakBefore w:val="0"/>
              <w:widowControl w:val="0"/>
              <w:kinsoku/>
              <w:overflowPunct/>
              <w:topLinePunct w:val="0"/>
              <w:bidi w:val="0"/>
              <w:snapToGrid/>
              <w:spacing w:line="240" w:lineRule="atLeast"/>
              <w:jc w:val="center"/>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c>
          <w:tcPr>
            <w:tcW w:w="1704" w:type="dxa"/>
            <w:vAlign w:val="center"/>
          </w:tcPr>
          <w:p>
            <w:pPr>
              <w:keepNext w:val="0"/>
              <w:keepLines w:val="0"/>
              <w:pageBreakBefore w:val="0"/>
              <w:widowControl w:val="0"/>
              <w:kinsoku/>
              <w:overflowPunct/>
              <w:topLinePunct w:val="0"/>
              <w:bidi w:val="0"/>
              <w:snapToGrid/>
              <w:spacing w:line="240" w:lineRule="atLeast"/>
              <w:jc w:val="center"/>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对项目需求的认识和理解的评价</w:t>
            </w:r>
          </w:p>
        </w:tc>
        <w:tc>
          <w:tcPr>
            <w:tcW w:w="609" w:type="dxa"/>
            <w:vAlign w:val="center"/>
          </w:tcPr>
          <w:p>
            <w:pPr>
              <w:keepNext w:val="0"/>
              <w:keepLines w:val="0"/>
              <w:pageBreakBefore w:val="0"/>
              <w:widowControl w:val="0"/>
              <w:kinsoku/>
              <w:overflowPunct/>
              <w:topLinePunct w:val="0"/>
              <w:bidi w:val="0"/>
              <w:snapToGrid/>
              <w:spacing w:line="240" w:lineRule="atLeast"/>
              <w:jc w:val="center"/>
              <w:textAlignment w:val="auto"/>
              <w:outlineLvl w:val="9"/>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8</w:t>
            </w:r>
          </w:p>
        </w:tc>
        <w:tc>
          <w:tcPr>
            <w:tcW w:w="5211" w:type="dxa"/>
            <w:vAlign w:val="center"/>
          </w:tcPr>
          <w:p>
            <w:pPr>
              <w:keepNext w:val="0"/>
              <w:keepLines w:val="0"/>
              <w:pageBreakBefore w:val="0"/>
              <w:widowControl w:val="0"/>
              <w:kinsoku/>
              <w:overflowPunct/>
              <w:topLinePunct w:val="0"/>
              <w:bidi w:val="0"/>
              <w:snapToGrid/>
              <w:spacing w:line="240" w:lineRule="atLeas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能准确、充分理解项目整体要求，项目需求分析内容完整、考虑周全、分析透彻。</w:t>
            </w:r>
          </w:p>
          <w:p>
            <w:pPr>
              <w:keepNext w:val="0"/>
              <w:keepLines w:val="0"/>
              <w:pageBreakBefore w:val="0"/>
              <w:widowControl w:val="0"/>
              <w:kinsoku/>
              <w:overflowPunct/>
              <w:topLinePunct w:val="0"/>
              <w:bidi w:val="0"/>
              <w:snapToGrid/>
              <w:spacing w:line="240" w:lineRule="atLeas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优评审标准：内容完整准确详细，思路清晰，切合实际情况；</w:t>
            </w:r>
          </w:p>
          <w:p>
            <w:pPr>
              <w:keepNext w:val="0"/>
              <w:keepLines w:val="0"/>
              <w:pageBreakBefore w:val="0"/>
              <w:widowControl w:val="0"/>
              <w:kinsoku/>
              <w:overflowPunct/>
              <w:topLinePunct w:val="0"/>
              <w:bidi w:val="0"/>
              <w:snapToGrid/>
              <w:spacing w:line="240" w:lineRule="atLeas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良评审标准：内容较为完整准确详细，思路较为清晰，符合实际情况；</w:t>
            </w:r>
          </w:p>
          <w:p>
            <w:pPr>
              <w:keepNext w:val="0"/>
              <w:keepLines w:val="0"/>
              <w:pageBreakBefore w:val="0"/>
              <w:widowControl w:val="0"/>
              <w:kinsoku/>
              <w:overflowPunct/>
              <w:topLinePunct w:val="0"/>
              <w:bidi w:val="0"/>
              <w:snapToGrid/>
              <w:spacing w:line="240" w:lineRule="atLeas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中评审标准：内容基本完整准确；</w:t>
            </w:r>
          </w:p>
          <w:p>
            <w:pPr>
              <w:keepNext w:val="0"/>
              <w:keepLines w:val="0"/>
              <w:pageBreakBefore w:val="0"/>
              <w:widowControl w:val="0"/>
              <w:kinsoku/>
              <w:overflowPunct/>
              <w:topLinePunct w:val="0"/>
              <w:bidi w:val="0"/>
              <w:snapToGrid/>
              <w:spacing w:line="240" w:lineRule="atLeas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差评审标准：内容有缺失或未提供。</w:t>
            </w:r>
          </w:p>
          <w:p>
            <w:pPr>
              <w:keepNext w:val="0"/>
              <w:keepLines w:val="0"/>
              <w:pageBreakBefore w:val="0"/>
              <w:widowControl w:val="0"/>
              <w:kinsoku/>
              <w:overflowPunct/>
              <w:topLinePunct w:val="0"/>
              <w:bidi w:val="0"/>
              <w:snapToGrid/>
              <w:spacing w:line="240" w:lineRule="atLeas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评审委员会根据投标文件响应情况分档评分：</w:t>
            </w:r>
          </w:p>
          <w:p>
            <w:pPr>
              <w:keepNext w:val="0"/>
              <w:keepLines w:val="0"/>
              <w:pageBreakBefore w:val="0"/>
              <w:widowControl w:val="0"/>
              <w:kinsoku/>
              <w:overflowPunct/>
              <w:topLinePunct w:val="0"/>
              <w:bidi w:val="0"/>
              <w:snapToGrid/>
              <w:spacing w:line="240" w:lineRule="atLeas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评价为优得</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分，评价为良得</w:t>
            </w:r>
            <w:r>
              <w:rPr>
                <w:rFonts w:hint="eastAsia" w:ascii="微软雅黑" w:hAnsi="微软雅黑" w:eastAsia="微软雅黑" w:cs="微软雅黑"/>
                <w:sz w:val="21"/>
                <w:szCs w:val="21"/>
                <w:lang w:val="en-US" w:eastAsia="zh-CN"/>
              </w:rPr>
              <w:t>6</w:t>
            </w:r>
            <w:r>
              <w:rPr>
                <w:rFonts w:hint="eastAsia" w:ascii="微软雅黑" w:hAnsi="微软雅黑" w:eastAsia="微软雅黑" w:cs="微软雅黑"/>
                <w:sz w:val="21"/>
                <w:szCs w:val="21"/>
              </w:rPr>
              <w:t>分，评价为中得</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分，评价为差得0分。</w:t>
            </w:r>
          </w:p>
        </w:tc>
        <w:tc>
          <w:tcPr>
            <w:tcW w:w="1130" w:type="dxa"/>
            <w:vAlign w:val="center"/>
          </w:tcPr>
          <w:p>
            <w:pPr>
              <w:keepNext w:val="0"/>
              <w:keepLines w:val="0"/>
              <w:pageBreakBefore w:val="0"/>
              <w:widowControl w:val="0"/>
              <w:kinsoku/>
              <w:overflowPunct/>
              <w:topLinePunct w:val="0"/>
              <w:bidi w:val="0"/>
              <w:snapToGrid/>
              <w:spacing w:line="240" w:lineRule="atLeast"/>
              <w:jc w:val="center"/>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11" w:type="dxa"/>
            <w:vAlign w:val="center"/>
          </w:tcPr>
          <w:p>
            <w:pPr>
              <w:keepNext w:val="0"/>
              <w:keepLines w:val="0"/>
              <w:pageBreakBefore w:val="0"/>
              <w:widowControl w:val="0"/>
              <w:kinsoku/>
              <w:overflowPunct/>
              <w:topLinePunct w:val="0"/>
              <w:bidi w:val="0"/>
              <w:snapToGrid/>
              <w:spacing w:line="240" w:lineRule="atLeast"/>
              <w:jc w:val="center"/>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2</w:t>
            </w:r>
          </w:p>
        </w:tc>
        <w:tc>
          <w:tcPr>
            <w:tcW w:w="1704" w:type="dxa"/>
            <w:vAlign w:val="center"/>
          </w:tcPr>
          <w:p>
            <w:pPr>
              <w:keepNext w:val="0"/>
              <w:keepLines w:val="0"/>
              <w:pageBreakBefore w:val="0"/>
              <w:widowControl w:val="0"/>
              <w:kinsoku/>
              <w:overflowPunct/>
              <w:topLinePunct w:val="0"/>
              <w:bidi w:val="0"/>
              <w:snapToGrid/>
              <w:spacing w:line="240" w:lineRule="atLeast"/>
              <w:jc w:val="center"/>
              <w:textAlignment w:val="auto"/>
              <w:outlineLvl w:val="9"/>
              <w:rPr>
                <w:rFonts w:hint="eastAsia" w:ascii="微软雅黑" w:hAnsi="微软雅黑" w:eastAsia="微软雅黑" w:cs="微软雅黑"/>
                <w:sz w:val="21"/>
                <w:szCs w:val="21"/>
              </w:rPr>
            </w:pPr>
            <w:r>
              <w:rPr>
                <w:rFonts w:hint="eastAsia" w:ascii="宋体" w:hAnsi="宋体"/>
                <w:sz w:val="24"/>
              </w:rPr>
              <w:t>纂稿、编辑</w:t>
            </w:r>
            <w:r>
              <w:rPr>
                <w:rFonts w:hint="eastAsia" w:ascii="微软雅黑" w:hAnsi="微软雅黑" w:eastAsia="微软雅黑" w:cs="微软雅黑"/>
                <w:sz w:val="21"/>
                <w:szCs w:val="21"/>
                <w:lang w:eastAsia="zh-CN"/>
              </w:rPr>
              <w:t>过程中，</w:t>
            </w:r>
            <w:r>
              <w:rPr>
                <w:rFonts w:hint="eastAsia" w:ascii="微软雅黑" w:hAnsi="微软雅黑" w:eastAsia="微软雅黑" w:cs="微软雅黑"/>
                <w:sz w:val="21"/>
                <w:szCs w:val="21"/>
              </w:rPr>
              <w:t>重点难点分析及解决方案</w:t>
            </w:r>
          </w:p>
        </w:tc>
        <w:tc>
          <w:tcPr>
            <w:tcW w:w="609" w:type="dxa"/>
            <w:vAlign w:val="center"/>
          </w:tcPr>
          <w:p>
            <w:pPr>
              <w:keepNext w:val="0"/>
              <w:keepLines w:val="0"/>
              <w:pageBreakBefore w:val="0"/>
              <w:widowControl w:val="0"/>
              <w:kinsoku/>
              <w:overflowPunct/>
              <w:topLinePunct w:val="0"/>
              <w:bidi w:val="0"/>
              <w:snapToGrid/>
              <w:spacing w:line="240" w:lineRule="atLeast"/>
              <w:jc w:val="center"/>
              <w:textAlignment w:val="auto"/>
              <w:outlineLvl w:val="9"/>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8</w:t>
            </w:r>
          </w:p>
        </w:tc>
        <w:tc>
          <w:tcPr>
            <w:tcW w:w="5211" w:type="dxa"/>
            <w:vAlign w:val="center"/>
          </w:tcPr>
          <w:p>
            <w:pPr>
              <w:keepNext w:val="0"/>
              <w:keepLines w:val="0"/>
              <w:pageBreakBefore w:val="0"/>
              <w:widowControl w:val="0"/>
              <w:kinsoku/>
              <w:overflowPunct/>
              <w:topLinePunct w:val="0"/>
              <w:bidi w:val="0"/>
              <w:snapToGrid/>
              <w:spacing w:line="240" w:lineRule="atLeas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对项目服务提供方式、实施难度及解决方案等方面重点难点及解决方案的情况。</w:t>
            </w:r>
          </w:p>
          <w:p>
            <w:pPr>
              <w:keepNext w:val="0"/>
              <w:keepLines w:val="0"/>
              <w:pageBreakBefore w:val="0"/>
              <w:widowControl w:val="0"/>
              <w:kinsoku/>
              <w:overflowPunct/>
              <w:topLinePunct w:val="0"/>
              <w:bidi w:val="0"/>
              <w:snapToGrid/>
              <w:spacing w:line="240" w:lineRule="atLeas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优评审标准：内容完整，合理性强；</w:t>
            </w:r>
          </w:p>
          <w:p>
            <w:pPr>
              <w:keepNext w:val="0"/>
              <w:keepLines w:val="0"/>
              <w:pageBreakBefore w:val="0"/>
              <w:widowControl w:val="0"/>
              <w:kinsoku/>
              <w:overflowPunct/>
              <w:topLinePunct w:val="0"/>
              <w:bidi w:val="0"/>
              <w:snapToGrid/>
              <w:spacing w:line="240" w:lineRule="atLeas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良评审标准：内容完整，合理性较强；</w:t>
            </w:r>
          </w:p>
          <w:p>
            <w:pPr>
              <w:keepNext w:val="0"/>
              <w:keepLines w:val="0"/>
              <w:pageBreakBefore w:val="0"/>
              <w:widowControl w:val="0"/>
              <w:kinsoku/>
              <w:overflowPunct/>
              <w:topLinePunct w:val="0"/>
              <w:bidi w:val="0"/>
              <w:snapToGrid/>
              <w:spacing w:line="240" w:lineRule="atLeas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中评审标准：内容完整，合理性一般；</w:t>
            </w:r>
          </w:p>
          <w:p>
            <w:pPr>
              <w:keepNext w:val="0"/>
              <w:keepLines w:val="0"/>
              <w:pageBreakBefore w:val="0"/>
              <w:widowControl w:val="0"/>
              <w:kinsoku/>
              <w:overflowPunct/>
              <w:topLinePunct w:val="0"/>
              <w:bidi w:val="0"/>
              <w:snapToGrid/>
              <w:spacing w:line="240" w:lineRule="atLeas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差评审标准：内容有缺失或未提供。</w:t>
            </w:r>
          </w:p>
          <w:p>
            <w:pPr>
              <w:keepNext w:val="0"/>
              <w:keepLines w:val="0"/>
              <w:pageBreakBefore w:val="0"/>
              <w:widowControl w:val="0"/>
              <w:kinsoku/>
              <w:overflowPunct/>
              <w:topLinePunct w:val="0"/>
              <w:bidi w:val="0"/>
              <w:snapToGrid/>
              <w:spacing w:line="240" w:lineRule="atLeas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评审委员会根据投标文件响应情况分档评分：</w:t>
            </w:r>
          </w:p>
          <w:p>
            <w:pPr>
              <w:keepNext w:val="0"/>
              <w:keepLines w:val="0"/>
              <w:pageBreakBefore w:val="0"/>
              <w:widowControl w:val="0"/>
              <w:kinsoku/>
              <w:overflowPunct/>
              <w:topLinePunct w:val="0"/>
              <w:bidi w:val="0"/>
              <w:snapToGrid/>
              <w:spacing w:line="240" w:lineRule="atLeast"/>
              <w:textAlignment w:val="auto"/>
              <w:outlineLvl w:val="9"/>
              <w:rPr>
                <w:rFonts w:hint="eastAsia" w:ascii="微软雅黑" w:hAnsi="微软雅黑" w:eastAsia="微软雅黑" w:cs="微软雅黑"/>
                <w:snapToGrid w:val="0"/>
                <w:sz w:val="21"/>
                <w:szCs w:val="21"/>
              </w:rPr>
            </w:pPr>
            <w:r>
              <w:rPr>
                <w:rFonts w:hint="eastAsia" w:ascii="微软雅黑" w:hAnsi="微软雅黑" w:eastAsia="微软雅黑" w:cs="微软雅黑"/>
                <w:sz w:val="21"/>
                <w:szCs w:val="21"/>
              </w:rPr>
              <w:t>评价为优得</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分，评价为良得</w:t>
            </w:r>
            <w:r>
              <w:rPr>
                <w:rFonts w:hint="eastAsia" w:ascii="微软雅黑" w:hAnsi="微软雅黑" w:eastAsia="微软雅黑" w:cs="微软雅黑"/>
                <w:sz w:val="21"/>
                <w:szCs w:val="21"/>
                <w:lang w:val="en-US" w:eastAsia="zh-CN"/>
              </w:rPr>
              <w:t>6</w:t>
            </w:r>
            <w:r>
              <w:rPr>
                <w:rFonts w:hint="eastAsia" w:ascii="微软雅黑" w:hAnsi="微软雅黑" w:eastAsia="微软雅黑" w:cs="微软雅黑"/>
                <w:sz w:val="21"/>
                <w:szCs w:val="21"/>
              </w:rPr>
              <w:t>分，评价为中得</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分，评价为差得0分。</w:t>
            </w:r>
          </w:p>
        </w:tc>
        <w:tc>
          <w:tcPr>
            <w:tcW w:w="1130" w:type="dxa"/>
            <w:vAlign w:val="center"/>
          </w:tcPr>
          <w:p>
            <w:pPr>
              <w:keepNext w:val="0"/>
              <w:keepLines w:val="0"/>
              <w:pageBreakBefore w:val="0"/>
              <w:widowControl w:val="0"/>
              <w:kinsoku/>
              <w:overflowPunct/>
              <w:topLinePunct w:val="0"/>
              <w:bidi w:val="0"/>
              <w:snapToGrid/>
              <w:spacing w:line="240" w:lineRule="atLeast"/>
              <w:jc w:val="center"/>
              <w:textAlignment w:val="auto"/>
              <w:outlineLvl w:val="9"/>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11" w:type="dxa"/>
            <w:vAlign w:val="center"/>
          </w:tcPr>
          <w:p>
            <w:pPr>
              <w:keepNext w:val="0"/>
              <w:keepLines w:val="0"/>
              <w:pageBreakBefore w:val="0"/>
              <w:widowControl w:val="0"/>
              <w:kinsoku/>
              <w:overflowPunct/>
              <w:topLinePunct w:val="0"/>
              <w:bidi w:val="0"/>
              <w:snapToGrid/>
              <w:spacing w:line="240" w:lineRule="atLeast"/>
              <w:jc w:val="center"/>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3</w:t>
            </w:r>
          </w:p>
        </w:tc>
        <w:tc>
          <w:tcPr>
            <w:tcW w:w="1704" w:type="dxa"/>
            <w:vAlign w:val="center"/>
          </w:tcPr>
          <w:p>
            <w:pPr>
              <w:keepNext w:val="0"/>
              <w:keepLines w:val="0"/>
              <w:pageBreakBefore w:val="0"/>
              <w:widowControl w:val="0"/>
              <w:kinsoku/>
              <w:overflowPunct/>
              <w:topLinePunct w:val="0"/>
              <w:bidi w:val="0"/>
              <w:snapToGrid/>
              <w:spacing w:line="240" w:lineRule="atLeast"/>
              <w:jc w:val="center"/>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技术服务方案</w:t>
            </w:r>
          </w:p>
        </w:tc>
        <w:tc>
          <w:tcPr>
            <w:tcW w:w="609" w:type="dxa"/>
            <w:vAlign w:val="center"/>
          </w:tcPr>
          <w:p>
            <w:pPr>
              <w:keepNext w:val="0"/>
              <w:keepLines w:val="0"/>
              <w:pageBreakBefore w:val="0"/>
              <w:widowControl w:val="0"/>
              <w:kinsoku/>
              <w:overflowPunct/>
              <w:topLinePunct w:val="0"/>
              <w:bidi w:val="0"/>
              <w:snapToGrid/>
              <w:spacing w:line="240" w:lineRule="atLeast"/>
              <w:jc w:val="center"/>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w:t>
            </w:r>
          </w:p>
        </w:tc>
        <w:tc>
          <w:tcPr>
            <w:tcW w:w="5211" w:type="dxa"/>
            <w:vAlign w:val="top"/>
          </w:tcPr>
          <w:p>
            <w:pPr>
              <w:keepNext w:val="0"/>
              <w:keepLines w:val="0"/>
              <w:pageBreakBefore w:val="0"/>
              <w:widowControl w:val="0"/>
              <w:kinsoku/>
              <w:overflowPunct/>
              <w:topLinePunct w:val="0"/>
              <w:bidi w:val="0"/>
              <w:snapToGrid/>
              <w:spacing w:line="240" w:lineRule="atLeas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依据制定的服务技术方案中整体符合可行性、可靠性、可操作性、严谨性、合规性、科学性的并针对项目的服务要求。 </w:t>
            </w:r>
          </w:p>
          <w:p>
            <w:pPr>
              <w:keepNext w:val="0"/>
              <w:keepLines w:val="0"/>
              <w:pageBreakBefore w:val="0"/>
              <w:widowControl w:val="0"/>
              <w:kinsoku/>
              <w:overflowPunct/>
              <w:topLinePunct w:val="0"/>
              <w:bidi w:val="0"/>
              <w:snapToGrid/>
              <w:spacing w:line="240" w:lineRule="atLeas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按照投标文件响应情况进行比较，分档评分：</w:t>
            </w:r>
          </w:p>
          <w:p>
            <w:pPr>
              <w:keepNext w:val="0"/>
              <w:keepLines w:val="0"/>
              <w:pageBreakBefore w:val="0"/>
              <w:widowControl w:val="0"/>
              <w:kinsoku/>
              <w:overflowPunct/>
              <w:topLinePunct w:val="0"/>
              <w:bidi w:val="0"/>
              <w:snapToGrid/>
              <w:spacing w:line="240" w:lineRule="atLeas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优评审标准：内容完整准确详细，思路清晰，切合实际情况；</w:t>
            </w:r>
          </w:p>
          <w:p>
            <w:pPr>
              <w:keepNext w:val="0"/>
              <w:keepLines w:val="0"/>
              <w:pageBreakBefore w:val="0"/>
              <w:widowControl w:val="0"/>
              <w:kinsoku/>
              <w:overflowPunct/>
              <w:topLinePunct w:val="0"/>
              <w:bidi w:val="0"/>
              <w:snapToGrid/>
              <w:spacing w:line="240" w:lineRule="atLeas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良评审标准：内容较为完整准确详细，思路较为清晰，符合实际情况；</w:t>
            </w:r>
          </w:p>
          <w:p>
            <w:pPr>
              <w:keepNext w:val="0"/>
              <w:keepLines w:val="0"/>
              <w:pageBreakBefore w:val="0"/>
              <w:widowControl w:val="0"/>
              <w:kinsoku/>
              <w:overflowPunct/>
              <w:topLinePunct w:val="0"/>
              <w:bidi w:val="0"/>
              <w:snapToGrid/>
              <w:spacing w:line="240" w:lineRule="atLeas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中评审标准：内容基本完整准确；</w:t>
            </w:r>
          </w:p>
          <w:p>
            <w:pPr>
              <w:keepNext w:val="0"/>
              <w:keepLines w:val="0"/>
              <w:pageBreakBefore w:val="0"/>
              <w:widowControl w:val="0"/>
              <w:kinsoku/>
              <w:overflowPunct/>
              <w:topLinePunct w:val="0"/>
              <w:bidi w:val="0"/>
              <w:snapToGrid/>
              <w:spacing w:line="240" w:lineRule="atLeas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差评审标准：内容有缺失或未提供。</w:t>
            </w:r>
          </w:p>
          <w:p>
            <w:pPr>
              <w:keepNext w:val="0"/>
              <w:keepLines w:val="0"/>
              <w:pageBreakBefore w:val="0"/>
              <w:widowControl w:val="0"/>
              <w:kinsoku/>
              <w:overflowPunct/>
              <w:topLinePunct w:val="0"/>
              <w:bidi w:val="0"/>
              <w:snapToGrid/>
              <w:spacing w:line="240" w:lineRule="atLeas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评审委员会根据投标文件响应情况分档评分：</w:t>
            </w:r>
          </w:p>
          <w:p>
            <w:pPr>
              <w:keepNext w:val="0"/>
              <w:keepLines w:val="0"/>
              <w:pageBreakBefore w:val="0"/>
              <w:widowControl w:val="0"/>
              <w:kinsoku/>
              <w:overflowPunct/>
              <w:topLinePunct w:val="0"/>
              <w:bidi w:val="0"/>
              <w:snapToGrid/>
              <w:spacing w:line="240" w:lineRule="atLeas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评价为优得</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分，评价为良得</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分，评价为中得</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分，评价为差得0分。</w:t>
            </w:r>
          </w:p>
        </w:tc>
        <w:tc>
          <w:tcPr>
            <w:tcW w:w="1130" w:type="dxa"/>
            <w:vAlign w:val="center"/>
          </w:tcPr>
          <w:p>
            <w:pPr>
              <w:keepNext w:val="0"/>
              <w:keepLines w:val="0"/>
              <w:pageBreakBefore w:val="0"/>
              <w:widowControl w:val="0"/>
              <w:kinsoku/>
              <w:wordWrap w:val="0"/>
              <w:overflowPunct/>
              <w:topLinePunct w:val="0"/>
              <w:bidi w:val="0"/>
              <w:snapToGrid/>
              <w:spacing w:line="240" w:lineRule="atLeast"/>
              <w:jc w:val="center"/>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611" w:type="dxa"/>
            <w:vAlign w:val="center"/>
          </w:tcPr>
          <w:p>
            <w:pPr>
              <w:keepNext w:val="0"/>
              <w:keepLines w:val="0"/>
              <w:pageBreakBefore w:val="0"/>
              <w:widowControl w:val="0"/>
              <w:kinsoku/>
              <w:overflowPunct/>
              <w:topLinePunct w:val="0"/>
              <w:bidi w:val="0"/>
              <w:snapToGrid/>
              <w:spacing w:line="240" w:lineRule="atLeast"/>
              <w:jc w:val="center"/>
              <w:textAlignment w:val="auto"/>
              <w:outlineLvl w:val="9"/>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4</w:t>
            </w:r>
          </w:p>
        </w:tc>
        <w:tc>
          <w:tcPr>
            <w:tcW w:w="1704" w:type="dxa"/>
            <w:vAlign w:val="center"/>
          </w:tcPr>
          <w:p>
            <w:pPr>
              <w:keepNext w:val="0"/>
              <w:keepLines w:val="0"/>
              <w:pageBreakBefore w:val="0"/>
              <w:widowControl w:val="0"/>
              <w:kinsoku/>
              <w:overflowPunct/>
              <w:topLinePunct w:val="0"/>
              <w:bidi w:val="0"/>
              <w:snapToGrid/>
              <w:spacing w:line="240" w:lineRule="atLeast"/>
              <w:jc w:val="center"/>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bCs/>
                <w:sz w:val="21"/>
                <w:szCs w:val="21"/>
              </w:rPr>
              <w:t>服务便捷性</w:t>
            </w:r>
          </w:p>
        </w:tc>
        <w:tc>
          <w:tcPr>
            <w:tcW w:w="609" w:type="dxa"/>
            <w:vAlign w:val="center"/>
          </w:tcPr>
          <w:p>
            <w:pPr>
              <w:keepNext w:val="0"/>
              <w:keepLines w:val="0"/>
              <w:pageBreakBefore w:val="0"/>
              <w:widowControl w:val="0"/>
              <w:kinsoku/>
              <w:overflowPunct/>
              <w:topLinePunct w:val="0"/>
              <w:bidi w:val="0"/>
              <w:snapToGrid/>
              <w:spacing w:line="240" w:lineRule="atLeast"/>
              <w:jc w:val="center"/>
              <w:textAlignment w:val="auto"/>
              <w:outlineLvl w:val="9"/>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5</w:t>
            </w:r>
          </w:p>
        </w:tc>
        <w:tc>
          <w:tcPr>
            <w:tcW w:w="5211" w:type="dxa"/>
            <w:vAlign w:val="center"/>
          </w:tcPr>
          <w:p>
            <w:pPr>
              <w:keepNext w:val="0"/>
              <w:keepLines w:val="0"/>
              <w:pageBreakBefore w:val="0"/>
              <w:widowControl w:val="0"/>
              <w:kinsoku/>
              <w:overflowPunct/>
              <w:topLinePunct w:val="0"/>
              <w:bidi w:val="0"/>
              <w:snapToGrid/>
              <w:spacing w:line="240" w:lineRule="atLeast"/>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深圳供应商或非深圳供应商但在深圳有售后服务机构的得5分；非深圳供应商但在除深圳以外的广东省内其他地区有售后服务机构的得3分；其他情况不得分。</w:t>
            </w:r>
          </w:p>
          <w:p>
            <w:pPr>
              <w:keepNext w:val="0"/>
              <w:keepLines w:val="0"/>
              <w:pageBreakBefore w:val="0"/>
              <w:widowControl w:val="0"/>
              <w:kinsoku/>
              <w:overflowPunct/>
              <w:topLinePunct w:val="0"/>
              <w:bidi w:val="0"/>
              <w:snapToGrid/>
              <w:spacing w:line="240" w:lineRule="atLeast"/>
              <w:textAlignment w:val="auto"/>
              <w:outlineLvl w:val="9"/>
              <w:rPr>
                <w:rFonts w:hint="eastAsia" w:ascii="微软雅黑" w:hAnsi="微软雅黑" w:eastAsia="微软雅黑" w:cs="微软雅黑"/>
                <w:b/>
                <w:snapToGrid w:val="0"/>
                <w:sz w:val="21"/>
                <w:szCs w:val="21"/>
              </w:rPr>
            </w:pPr>
            <w:r>
              <w:rPr>
                <w:rFonts w:hint="eastAsia" w:ascii="微软雅黑" w:hAnsi="微软雅黑" w:eastAsia="微软雅黑" w:cs="微软雅黑"/>
                <w:color w:val="000000"/>
                <w:sz w:val="21"/>
                <w:szCs w:val="21"/>
              </w:rPr>
              <w:t>提供营业执照或房屋租赁合同或产权证明等相关证明材料复印件或扫描件加盖投标人公章，原件备查，未提供的不得分。</w:t>
            </w:r>
          </w:p>
        </w:tc>
        <w:tc>
          <w:tcPr>
            <w:tcW w:w="1130" w:type="dxa"/>
            <w:vAlign w:val="center"/>
          </w:tcPr>
          <w:p>
            <w:pPr>
              <w:keepNext w:val="0"/>
              <w:keepLines w:val="0"/>
              <w:pageBreakBefore w:val="0"/>
              <w:widowControl w:val="0"/>
              <w:kinsoku/>
              <w:overflowPunct/>
              <w:topLinePunct w:val="0"/>
              <w:bidi w:val="0"/>
              <w:snapToGrid/>
              <w:spacing w:line="240" w:lineRule="atLeast"/>
              <w:jc w:val="center"/>
              <w:textAlignment w:val="auto"/>
              <w:outlineLvl w:val="9"/>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9" w:hRule="atLeast"/>
          <w:jc w:val="center"/>
        </w:trPr>
        <w:tc>
          <w:tcPr>
            <w:tcW w:w="611" w:type="dxa"/>
            <w:vAlign w:val="center"/>
          </w:tcPr>
          <w:p>
            <w:pPr>
              <w:keepNext w:val="0"/>
              <w:keepLines w:val="0"/>
              <w:pageBreakBefore w:val="0"/>
              <w:widowControl w:val="0"/>
              <w:kinsoku/>
              <w:overflowPunct/>
              <w:topLinePunct w:val="0"/>
              <w:bidi w:val="0"/>
              <w:snapToGrid/>
              <w:spacing w:line="240" w:lineRule="atLeast"/>
              <w:jc w:val="center"/>
              <w:textAlignment w:val="auto"/>
              <w:outlineLvl w:val="9"/>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5</w:t>
            </w:r>
          </w:p>
        </w:tc>
        <w:tc>
          <w:tcPr>
            <w:tcW w:w="1704" w:type="dxa"/>
            <w:vAlign w:val="center"/>
          </w:tcPr>
          <w:p>
            <w:pPr>
              <w:keepNext w:val="0"/>
              <w:keepLines w:val="0"/>
              <w:pageBreakBefore w:val="0"/>
              <w:widowControl w:val="0"/>
              <w:kinsoku/>
              <w:overflowPunct/>
              <w:topLinePunct w:val="0"/>
              <w:bidi w:val="0"/>
              <w:snapToGrid/>
              <w:spacing w:line="240" w:lineRule="atLeast"/>
              <w:jc w:val="center"/>
              <w:textAlignment w:val="auto"/>
              <w:outlineLvl w:val="9"/>
              <w:rPr>
                <w:rFonts w:hint="eastAsia" w:ascii="微软雅黑" w:hAnsi="微软雅黑" w:eastAsia="微软雅黑" w:cs="微软雅黑"/>
                <w:bCs/>
                <w:sz w:val="21"/>
                <w:szCs w:val="21"/>
              </w:rPr>
            </w:pPr>
            <w:r>
              <w:rPr>
                <w:rFonts w:hint="eastAsia" w:ascii="微软雅黑" w:hAnsi="微软雅黑" w:eastAsia="微软雅黑" w:cs="微软雅黑"/>
                <w:sz w:val="21"/>
                <w:szCs w:val="21"/>
              </w:rPr>
              <w:t>售后服务情况</w:t>
            </w:r>
          </w:p>
        </w:tc>
        <w:tc>
          <w:tcPr>
            <w:tcW w:w="609" w:type="dxa"/>
            <w:vAlign w:val="center"/>
          </w:tcPr>
          <w:p>
            <w:pPr>
              <w:keepNext w:val="0"/>
              <w:keepLines w:val="0"/>
              <w:pageBreakBefore w:val="0"/>
              <w:widowControl w:val="0"/>
              <w:kinsoku/>
              <w:overflowPunct/>
              <w:topLinePunct w:val="0"/>
              <w:bidi w:val="0"/>
              <w:snapToGrid/>
              <w:spacing w:line="240" w:lineRule="atLeast"/>
              <w:jc w:val="center"/>
              <w:textAlignment w:val="auto"/>
              <w:outlineLvl w:val="9"/>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5</w:t>
            </w:r>
          </w:p>
        </w:tc>
        <w:tc>
          <w:tcPr>
            <w:tcW w:w="5211" w:type="dxa"/>
            <w:vAlign w:val="center"/>
          </w:tcPr>
          <w:p>
            <w:pPr>
              <w:pStyle w:val="6"/>
              <w:keepNext w:val="0"/>
              <w:keepLines w:val="0"/>
              <w:pageBreakBefore w:val="0"/>
              <w:widowControl w:val="0"/>
              <w:kinsoku/>
              <w:overflowPunct/>
              <w:topLinePunct w:val="0"/>
              <w:bidi w:val="0"/>
              <w:snapToGrid/>
              <w:spacing w:line="240" w:lineRule="atLeast"/>
              <w:ind w:left="0" w:leftChars="0"/>
              <w:textAlignment w:val="auto"/>
              <w:outlineLvl w:val="9"/>
              <w:rPr>
                <w:rFonts w:hint="eastAsia" w:ascii="微软雅黑" w:hAnsi="微软雅黑" w:eastAsia="微软雅黑" w:cs="微软雅黑"/>
                <w:kern w:val="2"/>
                <w:sz w:val="21"/>
                <w:szCs w:val="21"/>
                <w:lang w:val="en-US"/>
              </w:rPr>
            </w:pPr>
            <w:r>
              <w:rPr>
                <w:rFonts w:hint="eastAsia" w:ascii="微软雅黑" w:hAnsi="微软雅黑" w:eastAsia="微软雅黑" w:cs="微软雅黑"/>
                <w:kern w:val="2"/>
                <w:sz w:val="21"/>
                <w:szCs w:val="21"/>
                <w:lang w:val="en-US"/>
              </w:rPr>
              <w:t>有售后服务计划，并且服务承诺全面、周到，保障措施具体、合理可行。</w:t>
            </w:r>
          </w:p>
          <w:p>
            <w:pPr>
              <w:keepNext w:val="0"/>
              <w:keepLines w:val="0"/>
              <w:pageBreakBefore w:val="0"/>
              <w:widowControl w:val="0"/>
              <w:kinsoku/>
              <w:overflowPunct/>
              <w:topLinePunct w:val="0"/>
              <w:bidi w:val="0"/>
              <w:snapToGrid/>
              <w:spacing w:line="240" w:lineRule="atLeas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优评审标准：内容完整，合理性强；</w:t>
            </w:r>
          </w:p>
          <w:p>
            <w:pPr>
              <w:keepNext w:val="0"/>
              <w:keepLines w:val="0"/>
              <w:pageBreakBefore w:val="0"/>
              <w:widowControl w:val="0"/>
              <w:kinsoku/>
              <w:overflowPunct/>
              <w:topLinePunct w:val="0"/>
              <w:bidi w:val="0"/>
              <w:snapToGrid/>
              <w:spacing w:line="240" w:lineRule="atLeas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良评审标准：内容完整，合理性较强；</w:t>
            </w:r>
          </w:p>
          <w:p>
            <w:pPr>
              <w:keepNext w:val="0"/>
              <w:keepLines w:val="0"/>
              <w:pageBreakBefore w:val="0"/>
              <w:widowControl w:val="0"/>
              <w:kinsoku/>
              <w:overflowPunct/>
              <w:topLinePunct w:val="0"/>
              <w:bidi w:val="0"/>
              <w:snapToGrid/>
              <w:spacing w:line="240" w:lineRule="atLeas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中评审标准：内容完整，合理性一般；</w:t>
            </w:r>
          </w:p>
          <w:p>
            <w:pPr>
              <w:keepNext w:val="0"/>
              <w:keepLines w:val="0"/>
              <w:pageBreakBefore w:val="0"/>
              <w:widowControl w:val="0"/>
              <w:kinsoku/>
              <w:overflowPunct/>
              <w:topLinePunct w:val="0"/>
              <w:bidi w:val="0"/>
              <w:snapToGrid/>
              <w:spacing w:line="240" w:lineRule="atLeas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差评审标准：内容有缺失或未提供。</w:t>
            </w:r>
          </w:p>
          <w:p>
            <w:pPr>
              <w:keepNext w:val="0"/>
              <w:keepLines w:val="0"/>
              <w:pageBreakBefore w:val="0"/>
              <w:widowControl w:val="0"/>
              <w:kinsoku/>
              <w:overflowPunct/>
              <w:topLinePunct w:val="0"/>
              <w:bidi w:val="0"/>
              <w:snapToGrid/>
              <w:spacing w:line="240" w:lineRule="atLeas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评审委员会根据投标文件响应情况分档评分：</w:t>
            </w:r>
          </w:p>
          <w:p>
            <w:pPr>
              <w:keepNext w:val="0"/>
              <w:keepLines w:val="0"/>
              <w:pageBreakBefore w:val="0"/>
              <w:widowControl w:val="0"/>
              <w:kinsoku/>
              <w:overflowPunct/>
              <w:topLinePunct w:val="0"/>
              <w:bidi w:val="0"/>
              <w:snapToGrid/>
              <w:spacing w:line="240" w:lineRule="atLeast"/>
              <w:textAlignment w:val="auto"/>
              <w:outlineLvl w:val="9"/>
              <w:rPr>
                <w:rFonts w:hint="eastAsia" w:ascii="微软雅黑" w:hAnsi="微软雅黑" w:eastAsia="微软雅黑" w:cs="微软雅黑"/>
                <w:b/>
                <w:snapToGrid w:val="0"/>
                <w:sz w:val="21"/>
                <w:szCs w:val="21"/>
              </w:rPr>
            </w:pPr>
            <w:r>
              <w:rPr>
                <w:rFonts w:hint="eastAsia" w:ascii="微软雅黑" w:hAnsi="微软雅黑" w:eastAsia="微软雅黑" w:cs="微软雅黑"/>
                <w:sz w:val="21"/>
                <w:szCs w:val="21"/>
              </w:rPr>
              <w:t>评价为优得</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分，评价为良得</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分，评价为中得</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分，评价为差得0分。</w:t>
            </w:r>
          </w:p>
        </w:tc>
        <w:tc>
          <w:tcPr>
            <w:tcW w:w="1130" w:type="dxa"/>
            <w:vAlign w:val="center"/>
          </w:tcPr>
          <w:p>
            <w:pPr>
              <w:keepNext w:val="0"/>
              <w:keepLines w:val="0"/>
              <w:pageBreakBefore w:val="0"/>
              <w:widowControl w:val="0"/>
              <w:kinsoku/>
              <w:overflowPunct/>
              <w:topLinePunct w:val="0"/>
              <w:bidi w:val="0"/>
              <w:snapToGrid/>
              <w:spacing w:line="240" w:lineRule="atLeast"/>
              <w:jc w:val="center"/>
              <w:textAlignment w:val="auto"/>
              <w:outlineLvl w:val="9"/>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135" w:type="dxa"/>
            <w:gridSpan w:val="4"/>
            <w:vAlign w:val="center"/>
          </w:tcPr>
          <w:p>
            <w:pPr>
              <w:keepNext w:val="0"/>
              <w:keepLines w:val="0"/>
              <w:pageBreakBefore w:val="0"/>
              <w:widowControl w:val="0"/>
              <w:kinsoku/>
              <w:overflowPunct/>
              <w:topLinePunct w:val="0"/>
              <w:autoSpaceDE w:val="0"/>
              <w:autoSpaceDN w:val="0"/>
              <w:bidi w:val="0"/>
              <w:adjustRightInd w:val="0"/>
              <w:snapToGrid/>
              <w:spacing w:line="240" w:lineRule="atLeast"/>
              <w:jc w:val="center"/>
              <w:textAlignment w:val="auto"/>
              <w:outlineLvl w:val="9"/>
              <w:rPr>
                <w:rFonts w:hint="eastAsia" w:ascii="微软雅黑" w:hAnsi="微软雅黑" w:eastAsia="微软雅黑" w:cs="微软雅黑"/>
                <w:b/>
                <w:sz w:val="21"/>
                <w:szCs w:val="21"/>
                <w:lang w:val="zh-CN"/>
              </w:rPr>
            </w:pPr>
            <w:r>
              <w:rPr>
                <w:rFonts w:hint="eastAsia" w:ascii="微软雅黑" w:hAnsi="微软雅黑" w:eastAsia="微软雅黑" w:cs="微软雅黑"/>
                <w:b/>
                <w:sz w:val="21"/>
                <w:szCs w:val="21"/>
                <w:lang w:val="zh-CN"/>
              </w:rPr>
              <w:t>三、综合实力部分</w:t>
            </w:r>
          </w:p>
        </w:tc>
        <w:tc>
          <w:tcPr>
            <w:tcW w:w="1130" w:type="dxa"/>
            <w:vAlign w:val="center"/>
          </w:tcPr>
          <w:p>
            <w:pPr>
              <w:keepNext w:val="0"/>
              <w:keepLines w:val="0"/>
              <w:pageBreakBefore w:val="0"/>
              <w:widowControl w:val="0"/>
              <w:kinsoku/>
              <w:overflowPunct/>
              <w:topLinePunct w:val="0"/>
              <w:autoSpaceDE w:val="0"/>
              <w:autoSpaceDN w:val="0"/>
              <w:bidi w:val="0"/>
              <w:adjustRightInd w:val="0"/>
              <w:snapToGrid/>
              <w:spacing w:line="240" w:lineRule="atLeast"/>
              <w:jc w:val="center"/>
              <w:textAlignment w:val="auto"/>
              <w:outlineLvl w:val="9"/>
              <w:rPr>
                <w:rFonts w:hint="default" w:ascii="微软雅黑" w:hAnsi="微软雅黑" w:eastAsia="微软雅黑" w:cs="微软雅黑"/>
                <w:sz w:val="21"/>
                <w:szCs w:val="21"/>
                <w:lang w:val="en-US"/>
              </w:rPr>
            </w:pPr>
            <w:r>
              <w:rPr>
                <w:rFonts w:hint="eastAsia" w:ascii="微软雅黑" w:hAnsi="微软雅黑" w:eastAsia="微软雅黑" w:cs="微软雅黑"/>
                <w:sz w:val="21"/>
                <w:szCs w:val="21"/>
                <w:lang w:val="en-US" w:eastAsia="zh-CN"/>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611" w:type="dxa"/>
            <w:vAlign w:val="center"/>
          </w:tcPr>
          <w:p>
            <w:pPr>
              <w:keepNext w:val="0"/>
              <w:keepLines w:val="0"/>
              <w:pageBreakBefore w:val="0"/>
              <w:widowControl w:val="0"/>
              <w:kinsoku/>
              <w:overflowPunct/>
              <w:topLinePunct w:val="0"/>
              <w:autoSpaceDE w:val="0"/>
              <w:autoSpaceDN w:val="0"/>
              <w:bidi w:val="0"/>
              <w:adjustRightInd w:val="0"/>
              <w:snapToGrid/>
              <w:spacing w:line="240" w:lineRule="atLeast"/>
              <w:jc w:val="center"/>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zh-CN"/>
              </w:rPr>
              <w:t>序号</w:t>
            </w:r>
          </w:p>
        </w:tc>
        <w:tc>
          <w:tcPr>
            <w:tcW w:w="1704" w:type="dxa"/>
            <w:vAlign w:val="center"/>
          </w:tcPr>
          <w:p>
            <w:pPr>
              <w:keepNext w:val="0"/>
              <w:keepLines w:val="0"/>
              <w:pageBreakBefore w:val="0"/>
              <w:widowControl w:val="0"/>
              <w:kinsoku/>
              <w:overflowPunct/>
              <w:topLinePunct w:val="0"/>
              <w:autoSpaceDE w:val="0"/>
              <w:autoSpaceDN w:val="0"/>
              <w:bidi w:val="0"/>
              <w:adjustRightInd w:val="0"/>
              <w:snapToGrid/>
              <w:spacing w:line="240" w:lineRule="atLeast"/>
              <w:jc w:val="center"/>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zh-CN"/>
              </w:rPr>
              <w:t>内容</w:t>
            </w:r>
          </w:p>
        </w:tc>
        <w:tc>
          <w:tcPr>
            <w:tcW w:w="609" w:type="dxa"/>
            <w:vAlign w:val="center"/>
          </w:tcPr>
          <w:p>
            <w:pPr>
              <w:keepNext w:val="0"/>
              <w:keepLines w:val="0"/>
              <w:pageBreakBefore w:val="0"/>
              <w:widowControl w:val="0"/>
              <w:kinsoku/>
              <w:overflowPunct/>
              <w:topLinePunct w:val="0"/>
              <w:autoSpaceDE w:val="0"/>
              <w:autoSpaceDN w:val="0"/>
              <w:bidi w:val="0"/>
              <w:adjustRightInd w:val="0"/>
              <w:snapToGrid/>
              <w:spacing w:line="240" w:lineRule="atLeast"/>
              <w:jc w:val="center"/>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zh-CN"/>
              </w:rPr>
              <w:t>权重</w:t>
            </w:r>
          </w:p>
        </w:tc>
        <w:tc>
          <w:tcPr>
            <w:tcW w:w="5211" w:type="dxa"/>
            <w:vAlign w:val="center"/>
          </w:tcPr>
          <w:p>
            <w:pPr>
              <w:keepNext w:val="0"/>
              <w:keepLines w:val="0"/>
              <w:pageBreakBefore w:val="0"/>
              <w:widowControl w:val="0"/>
              <w:kinsoku/>
              <w:overflowPunct/>
              <w:topLinePunct w:val="0"/>
              <w:autoSpaceDE w:val="0"/>
              <w:autoSpaceDN w:val="0"/>
              <w:bidi w:val="0"/>
              <w:adjustRightInd w:val="0"/>
              <w:snapToGrid/>
              <w:spacing w:line="240" w:lineRule="atLeast"/>
              <w:jc w:val="center"/>
              <w:textAlignment w:val="auto"/>
              <w:outlineLvl w:val="9"/>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评分规则</w:t>
            </w:r>
          </w:p>
        </w:tc>
        <w:tc>
          <w:tcPr>
            <w:tcW w:w="1130" w:type="dxa"/>
            <w:vAlign w:val="center"/>
          </w:tcPr>
          <w:p>
            <w:pPr>
              <w:keepNext w:val="0"/>
              <w:keepLines w:val="0"/>
              <w:pageBreakBefore w:val="0"/>
              <w:widowControl w:val="0"/>
              <w:kinsoku/>
              <w:overflowPunct/>
              <w:topLinePunct w:val="0"/>
              <w:autoSpaceDE w:val="0"/>
              <w:autoSpaceDN w:val="0"/>
              <w:bidi w:val="0"/>
              <w:adjustRightInd w:val="0"/>
              <w:snapToGrid/>
              <w:spacing w:line="240" w:lineRule="atLeast"/>
              <w:jc w:val="center"/>
              <w:textAlignment w:val="auto"/>
              <w:outlineLvl w:val="9"/>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58" w:hRule="atLeast"/>
          <w:jc w:val="center"/>
        </w:trPr>
        <w:tc>
          <w:tcPr>
            <w:tcW w:w="611" w:type="dxa"/>
            <w:vAlign w:val="center"/>
          </w:tcPr>
          <w:p>
            <w:pPr>
              <w:keepNext w:val="0"/>
              <w:keepLines w:val="0"/>
              <w:pageBreakBefore w:val="0"/>
              <w:widowControl w:val="0"/>
              <w:kinsoku/>
              <w:overflowPunct/>
              <w:topLinePunct w:val="0"/>
              <w:bidi w:val="0"/>
              <w:snapToGrid/>
              <w:spacing w:line="240" w:lineRule="atLeast"/>
              <w:jc w:val="center"/>
              <w:textAlignment w:val="auto"/>
              <w:outlineLvl w:val="9"/>
              <w:rPr>
                <w:rFonts w:hint="eastAsia" w:ascii="微软雅黑" w:hAnsi="微软雅黑" w:eastAsia="微软雅黑" w:cs="微软雅黑"/>
                <w:bCs/>
                <w:sz w:val="21"/>
                <w:szCs w:val="21"/>
                <w:lang w:eastAsia="zh-CN"/>
              </w:rPr>
            </w:pPr>
            <w:r>
              <w:rPr>
                <w:rFonts w:hint="eastAsia" w:ascii="微软雅黑" w:hAnsi="微软雅黑" w:eastAsia="微软雅黑" w:cs="微软雅黑"/>
                <w:bCs/>
                <w:sz w:val="21"/>
                <w:szCs w:val="21"/>
                <w:lang w:val="en-US" w:eastAsia="zh-CN"/>
              </w:rPr>
              <w:t>1</w:t>
            </w:r>
          </w:p>
        </w:tc>
        <w:tc>
          <w:tcPr>
            <w:tcW w:w="1704" w:type="dxa"/>
            <w:vAlign w:val="center"/>
          </w:tcPr>
          <w:p>
            <w:pPr>
              <w:keepNext w:val="0"/>
              <w:keepLines w:val="0"/>
              <w:pageBreakBefore w:val="0"/>
              <w:widowControl w:val="0"/>
              <w:kinsoku/>
              <w:overflowPunct/>
              <w:topLinePunct w:val="0"/>
              <w:bidi w:val="0"/>
              <w:snapToGrid/>
              <w:spacing w:line="240" w:lineRule="atLeast"/>
              <w:jc w:val="center"/>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项目负责人情况</w:t>
            </w:r>
          </w:p>
        </w:tc>
        <w:tc>
          <w:tcPr>
            <w:tcW w:w="609" w:type="dxa"/>
            <w:vAlign w:val="center"/>
          </w:tcPr>
          <w:p>
            <w:pPr>
              <w:keepNext w:val="0"/>
              <w:keepLines w:val="0"/>
              <w:pageBreakBefore w:val="0"/>
              <w:widowControl w:val="0"/>
              <w:kinsoku/>
              <w:overflowPunct/>
              <w:topLinePunct w:val="0"/>
              <w:bidi w:val="0"/>
              <w:snapToGrid/>
              <w:spacing w:line="240" w:lineRule="atLeast"/>
              <w:jc w:val="center"/>
              <w:textAlignment w:val="auto"/>
              <w:outlineLvl w:val="9"/>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20</w:t>
            </w:r>
          </w:p>
        </w:tc>
        <w:tc>
          <w:tcPr>
            <w:tcW w:w="5211" w:type="dxa"/>
            <w:vAlign w:val="center"/>
          </w:tcPr>
          <w:p>
            <w:pPr>
              <w:spacing w:line="360" w:lineRule="auto"/>
              <w:rPr>
                <w:rFonts w:hint="eastAsia" w:ascii="Songti SC" w:hAnsi="Songti SC" w:eastAsia="Songti SC"/>
                <w:color w:val="FF0000"/>
                <w:szCs w:val="21"/>
              </w:rPr>
            </w:pPr>
            <w:r>
              <w:rPr>
                <w:rFonts w:hint="eastAsia" w:ascii="Songti SC" w:hAnsi="Songti SC" w:eastAsia="Songti SC"/>
                <w:szCs w:val="21"/>
              </w:rPr>
              <w:t>1、本项目负责人是市作协的，且主编过公开发行</w:t>
            </w:r>
            <w:r>
              <w:rPr>
                <w:rFonts w:hint="eastAsia" w:ascii="Songti SC" w:hAnsi="Songti SC" w:eastAsia="Songti SC"/>
                <w:szCs w:val="21"/>
                <w:lang w:eastAsia="zh-CN"/>
              </w:rPr>
              <w:t>年鉴</w:t>
            </w:r>
            <w:r>
              <w:rPr>
                <w:rFonts w:hint="eastAsia" w:ascii="Songti SC" w:hAnsi="Songti SC" w:eastAsia="Songti SC"/>
                <w:szCs w:val="21"/>
              </w:rPr>
              <w:t>并获得国家级奖项的得</w:t>
            </w:r>
            <w:r>
              <w:rPr>
                <w:rFonts w:hint="eastAsia" w:ascii="Songti SC" w:hAnsi="Songti SC" w:eastAsia="Songti SC"/>
                <w:szCs w:val="21"/>
                <w:lang w:val="en-US" w:eastAsia="zh-CN"/>
              </w:rPr>
              <w:t>20</w:t>
            </w:r>
            <w:r>
              <w:rPr>
                <w:rFonts w:hint="eastAsia" w:ascii="Songti SC" w:hAnsi="Songti SC" w:eastAsia="Songti SC"/>
                <w:szCs w:val="21"/>
              </w:rPr>
              <w:t>分；</w:t>
            </w:r>
          </w:p>
          <w:p>
            <w:pPr>
              <w:spacing w:line="360" w:lineRule="auto"/>
              <w:rPr>
                <w:rFonts w:hint="eastAsia" w:ascii="Songti SC" w:hAnsi="Songti SC" w:eastAsia="Songti SC"/>
                <w:szCs w:val="21"/>
              </w:rPr>
            </w:pPr>
            <w:r>
              <w:rPr>
                <w:rFonts w:hint="eastAsia" w:ascii="Songti SC" w:hAnsi="Songti SC" w:eastAsia="Songti SC"/>
                <w:szCs w:val="21"/>
              </w:rPr>
              <w:t>2、本项目负责人是区作协的，且主编过公开发行</w:t>
            </w:r>
            <w:r>
              <w:rPr>
                <w:rFonts w:hint="eastAsia" w:ascii="Songti SC" w:hAnsi="Songti SC" w:eastAsia="Songti SC"/>
                <w:szCs w:val="21"/>
                <w:lang w:eastAsia="zh-CN"/>
              </w:rPr>
              <w:t>年鉴</w:t>
            </w:r>
            <w:r>
              <w:rPr>
                <w:rFonts w:hint="eastAsia" w:ascii="Songti SC" w:hAnsi="Songti SC" w:eastAsia="Songti SC"/>
                <w:szCs w:val="21"/>
              </w:rPr>
              <w:t>并获得国家级奖项的得</w:t>
            </w:r>
            <w:r>
              <w:rPr>
                <w:rFonts w:hint="eastAsia" w:ascii="Songti SC" w:hAnsi="Songti SC" w:eastAsia="Songti SC"/>
                <w:szCs w:val="21"/>
                <w:lang w:val="en-US" w:eastAsia="zh-CN"/>
              </w:rPr>
              <w:t>15</w:t>
            </w:r>
            <w:r>
              <w:rPr>
                <w:rFonts w:hint="eastAsia" w:ascii="Songti SC" w:hAnsi="Songti SC" w:eastAsia="Songti SC"/>
                <w:szCs w:val="21"/>
              </w:rPr>
              <w:t>分；</w:t>
            </w:r>
          </w:p>
          <w:p>
            <w:pPr>
              <w:pStyle w:val="2"/>
              <w:rPr>
                <w:rFonts w:hint="default" w:eastAsia="Songti SC"/>
                <w:lang w:val="en-US" w:eastAsia="zh-CN"/>
              </w:rPr>
            </w:pPr>
            <w:r>
              <w:rPr>
                <w:rFonts w:hint="eastAsia" w:ascii="Songti SC" w:hAnsi="Songti SC" w:eastAsia="Songti SC"/>
                <w:szCs w:val="21"/>
                <w:lang w:val="en-US" w:eastAsia="zh-CN"/>
              </w:rPr>
              <w:t>3.其他得5分；</w:t>
            </w:r>
          </w:p>
          <w:p>
            <w:pPr>
              <w:keepNext w:val="0"/>
              <w:keepLines w:val="0"/>
              <w:pageBreakBefore w:val="0"/>
              <w:widowControl w:val="0"/>
              <w:numPr>
                <w:ilvl w:val="0"/>
                <w:numId w:val="0"/>
              </w:numPr>
              <w:suppressLineNumbers w:val="0"/>
              <w:kinsoku/>
              <w:overflowPunct/>
              <w:topLinePunct w:val="0"/>
              <w:bidi w:val="0"/>
              <w:snapToGrid/>
              <w:spacing w:before="0" w:beforeAutospacing="0" w:after="0" w:afterAutospacing="0" w:line="240" w:lineRule="atLeast"/>
              <w:ind w:right="0" w:rightChars="0"/>
              <w:textAlignment w:val="auto"/>
              <w:outlineLvl w:val="9"/>
              <w:rPr>
                <w:rFonts w:hint="eastAsia" w:ascii="Songti SC" w:hAnsi="Songti SC" w:eastAsia="Songti SC"/>
                <w:szCs w:val="21"/>
              </w:rPr>
            </w:pPr>
          </w:p>
          <w:p>
            <w:pPr>
              <w:keepNext w:val="0"/>
              <w:keepLines w:val="0"/>
              <w:pageBreakBefore w:val="0"/>
              <w:widowControl w:val="0"/>
              <w:numPr>
                <w:ilvl w:val="0"/>
                <w:numId w:val="0"/>
              </w:numPr>
              <w:suppressLineNumbers w:val="0"/>
              <w:kinsoku/>
              <w:overflowPunct/>
              <w:topLinePunct w:val="0"/>
              <w:bidi w:val="0"/>
              <w:snapToGrid/>
              <w:spacing w:before="0" w:beforeAutospacing="0" w:after="0" w:afterAutospacing="0" w:line="240" w:lineRule="atLeast"/>
              <w:ind w:right="0" w:rightChars="0"/>
              <w:textAlignment w:val="auto"/>
              <w:outlineLvl w:val="9"/>
              <w:rPr>
                <w:rFonts w:hint="eastAsia" w:ascii="微软雅黑" w:hAnsi="微软雅黑" w:eastAsia="微软雅黑" w:cs="微软雅黑"/>
                <w:sz w:val="21"/>
                <w:szCs w:val="21"/>
                <w:lang w:eastAsia="zh-CN"/>
              </w:rPr>
            </w:pPr>
            <w:r>
              <w:rPr>
                <w:rFonts w:hint="eastAsia" w:ascii="Songti SC" w:hAnsi="Songti SC" w:eastAsia="Songti SC"/>
                <w:szCs w:val="21"/>
              </w:rPr>
              <w:t>相关证明文件：项目负责人证明（含市/区级名称及颁发时间）及公开发行的</w:t>
            </w:r>
            <w:r>
              <w:rPr>
                <w:rFonts w:hint="eastAsia" w:ascii="Songti SC" w:hAnsi="Songti SC" w:eastAsia="Songti SC"/>
                <w:szCs w:val="21"/>
                <w:lang w:eastAsia="zh-CN"/>
              </w:rPr>
              <w:t>年鉴</w:t>
            </w:r>
            <w:r>
              <w:rPr>
                <w:rFonts w:hint="eastAsia" w:ascii="Songti SC" w:hAnsi="Songti SC" w:eastAsia="Songti SC"/>
                <w:szCs w:val="21"/>
              </w:rPr>
              <w:t>及编辑名单复印件加盖投标单位公章；</w:t>
            </w:r>
            <w:r>
              <w:rPr>
                <w:rFonts w:hint="eastAsia" w:ascii="Songti SC" w:hAnsi="Songti SC" w:eastAsia="Songti SC"/>
                <w:szCs w:val="21"/>
                <w:lang w:eastAsia="zh-CN"/>
              </w:rPr>
              <w:t>获奖</w:t>
            </w:r>
            <w:r>
              <w:rPr>
                <w:rFonts w:hint="eastAsia" w:ascii="微软雅黑" w:hAnsi="微软雅黑" w:eastAsia="微软雅黑" w:cs="微软雅黑"/>
                <w:sz w:val="21"/>
                <w:szCs w:val="21"/>
                <w:lang w:eastAsia="zh-CN"/>
              </w:rPr>
              <w:t>证明材料：</w:t>
            </w:r>
          </w:p>
          <w:p>
            <w:pPr>
              <w:keepNext w:val="0"/>
              <w:keepLines w:val="0"/>
              <w:pageBreakBefore w:val="0"/>
              <w:widowControl w:val="0"/>
              <w:kinsoku/>
              <w:overflowPunct/>
              <w:topLinePunct w:val="0"/>
              <w:bidi w:val="0"/>
              <w:snapToGrid/>
              <w:spacing w:line="240" w:lineRule="atLeast"/>
              <w:textAlignment w:val="auto"/>
              <w:outlineLvl w:val="9"/>
              <w:rPr>
                <w:rFonts w:hint="eastAsia" w:ascii="微软雅黑" w:hAnsi="微软雅黑" w:eastAsia="微软雅黑" w:cs="微软雅黑"/>
                <w:sz w:val="21"/>
                <w:szCs w:val="21"/>
              </w:rPr>
            </w:pPr>
          </w:p>
        </w:tc>
        <w:tc>
          <w:tcPr>
            <w:tcW w:w="1130" w:type="dxa"/>
            <w:vAlign w:val="center"/>
          </w:tcPr>
          <w:p>
            <w:pPr>
              <w:keepNext w:val="0"/>
              <w:keepLines w:val="0"/>
              <w:pageBreakBefore w:val="0"/>
              <w:widowControl w:val="0"/>
              <w:kinsoku/>
              <w:overflowPunct/>
              <w:topLinePunct w:val="0"/>
              <w:autoSpaceDE w:val="0"/>
              <w:autoSpaceDN w:val="0"/>
              <w:bidi w:val="0"/>
              <w:adjustRightInd w:val="0"/>
              <w:snapToGrid/>
              <w:spacing w:line="240" w:lineRule="atLeast"/>
              <w:jc w:val="center"/>
              <w:textAlignment w:val="auto"/>
              <w:outlineLvl w:val="9"/>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11" w:type="dxa"/>
            <w:vAlign w:val="center"/>
          </w:tcPr>
          <w:p>
            <w:pPr>
              <w:keepNext w:val="0"/>
              <w:keepLines w:val="0"/>
              <w:pageBreakBefore w:val="0"/>
              <w:widowControl w:val="0"/>
              <w:kinsoku/>
              <w:overflowPunct/>
              <w:topLinePunct w:val="0"/>
              <w:bidi w:val="0"/>
              <w:snapToGrid/>
              <w:spacing w:line="240" w:lineRule="atLeast"/>
              <w:jc w:val="center"/>
              <w:textAlignment w:val="auto"/>
              <w:outlineLvl w:val="9"/>
              <w:rPr>
                <w:rFonts w:hint="eastAsia" w:ascii="微软雅黑" w:hAnsi="微软雅黑" w:eastAsia="微软雅黑" w:cs="微软雅黑"/>
                <w:bCs/>
                <w:sz w:val="21"/>
                <w:szCs w:val="21"/>
                <w:lang w:eastAsia="zh-CN"/>
              </w:rPr>
            </w:pPr>
            <w:r>
              <w:rPr>
                <w:rFonts w:hint="eastAsia" w:ascii="微软雅黑" w:hAnsi="微软雅黑" w:eastAsia="微软雅黑" w:cs="微软雅黑"/>
                <w:bCs/>
                <w:sz w:val="21"/>
                <w:szCs w:val="21"/>
                <w:lang w:val="en-US" w:eastAsia="zh-CN"/>
              </w:rPr>
              <w:t>2</w:t>
            </w:r>
          </w:p>
        </w:tc>
        <w:tc>
          <w:tcPr>
            <w:tcW w:w="1704" w:type="dxa"/>
            <w:vAlign w:val="center"/>
          </w:tcPr>
          <w:p>
            <w:pPr>
              <w:keepNext w:val="0"/>
              <w:keepLines w:val="0"/>
              <w:pageBreakBefore w:val="0"/>
              <w:widowControl w:val="0"/>
              <w:kinsoku/>
              <w:overflowPunct/>
              <w:topLinePunct w:val="0"/>
              <w:bidi w:val="0"/>
              <w:snapToGrid/>
              <w:spacing w:line="240" w:lineRule="atLeast"/>
              <w:jc w:val="center"/>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项目团队成员情况</w:t>
            </w:r>
          </w:p>
        </w:tc>
        <w:tc>
          <w:tcPr>
            <w:tcW w:w="609" w:type="dxa"/>
            <w:vAlign w:val="center"/>
          </w:tcPr>
          <w:p>
            <w:pPr>
              <w:keepNext w:val="0"/>
              <w:keepLines w:val="0"/>
              <w:pageBreakBefore w:val="0"/>
              <w:widowControl w:val="0"/>
              <w:kinsoku/>
              <w:overflowPunct/>
              <w:topLinePunct w:val="0"/>
              <w:bidi w:val="0"/>
              <w:snapToGrid/>
              <w:spacing w:line="240" w:lineRule="atLeast"/>
              <w:jc w:val="center"/>
              <w:textAlignment w:val="auto"/>
              <w:outlineLvl w:val="9"/>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20</w:t>
            </w:r>
          </w:p>
        </w:tc>
        <w:tc>
          <w:tcPr>
            <w:tcW w:w="5211" w:type="dxa"/>
            <w:vAlign w:val="center"/>
          </w:tcPr>
          <w:p>
            <w:pPr>
              <w:spacing w:line="360" w:lineRule="auto"/>
              <w:rPr>
                <w:rFonts w:hint="eastAsia" w:ascii="Songti SC" w:hAnsi="Songti SC" w:eastAsia="Songti SC"/>
                <w:color w:val="FF0000"/>
                <w:szCs w:val="21"/>
              </w:rPr>
            </w:pPr>
            <w:r>
              <w:rPr>
                <w:rFonts w:hint="eastAsia" w:ascii="Songti SC" w:hAnsi="Songti SC" w:eastAsia="Songti SC"/>
                <w:szCs w:val="21"/>
              </w:rPr>
              <w:t>1、本项目团队成员有出版专业高级职称的，且编著过公开发行</w:t>
            </w:r>
            <w:r>
              <w:rPr>
                <w:rFonts w:hint="eastAsia" w:ascii="Songti SC" w:hAnsi="Songti SC" w:eastAsia="Songti SC"/>
                <w:szCs w:val="21"/>
                <w:lang w:eastAsia="zh-CN"/>
              </w:rPr>
              <w:t>年鉴</w:t>
            </w:r>
            <w:r>
              <w:rPr>
                <w:rFonts w:hint="eastAsia" w:ascii="Songti SC" w:hAnsi="Songti SC" w:eastAsia="Songti SC"/>
                <w:szCs w:val="21"/>
              </w:rPr>
              <w:t>的得</w:t>
            </w:r>
            <w:r>
              <w:rPr>
                <w:rFonts w:hint="eastAsia" w:ascii="Songti SC" w:hAnsi="Songti SC" w:eastAsia="Songti SC"/>
                <w:szCs w:val="21"/>
                <w:lang w:val="en-US" w:eastAsia="zh-CN"/>
              </w:rPr>
              <w:t>20</w:t>
            </w:r>
            <w:r>
              <w:rPr>
                <w:rFonts w:hint="eastAsia" w:ascii="Songti SC" w:hAnsi="Songti SC" w:eastAsia="Songti SC"/>
                <w:szCs w:val="21"/>
              </w:rPr>
              <w:t>分；</w:t>
            </w:r>
          </w:p>
          <w:p>
            <w:pPr>
              <w:spacing w:line="360" w:lineRule="auto"/>
              <w:rPr>
                <w:rFonts w:hint="eastAsia" w:ascii="Songti SC" w:hAnsi="Songti SC" w:eastAsia="Songti SC"/>
                <w:szCs w:val="21"/>
              </w:rPr>
            </w:pPr>
            <w:r>
              <w:rPr>
                <w:rFonts w:hint="eastAsia" w:ascii="Songti SC" w:hAnsi="Songti SC" w:eastAsia="Songti SC"/>
                <w:szCs w:val="21"/>
              </w:rPr>
              <w:t>2、本项目团队成员有出版专业中级职称的，且参与过公开发行</w:t>
            </w:r>
            <w:r>
              <w:rPr>
                <w:rFonts w:hint="eastAsia" w:ascii="Songti SC" w:hAnsi="Songti SC" w:eastAsia="Songti SC"/>
                <w:szCs w:val="21"/>
                <w:lang w:eastAsia="zh-CN"/>
              </w:rPr>
              <w:t>年鉴</w:t>
            </w:r>
            <w:r>
              <w:rPr>
                <w:rFonts w:hint="eastAsia" w:ascii="Songti SC" w:hAnsi="Songti SC" w:eastAsia="Songti SC"/>
                <w:szCs w:val="21"/>
              </w:rPr>
              <w:t>的得</w:t>
            </w:r>
            <w:r>
              <w:rPr>
                <w:rFonts w:hint="eastAsia" w:ascii="Songti SC" w:hAnsi="Songti SC" w:eastAsia="Songti SC"/>
                <w:szCs w:val="21"/>
                <w:lang w:val="en-US" w:eastAsia="zh-CN"/>
              </w:rPr>
              <w:t>15</w:t>
            </w:r>
            <w:r>
              <w:rPr>
                <w:rFonts w:hint="eastAsia" w:ascii="Songti SC" w:hAnsi="Songti SC" w:eastAsia="Songti SC"/>
                <w:szCs w:val="21"/>
              </w:rPr>
              <w:t>分；</w:t>
            </w:r>
          </w:p>
          <w:p>
            <w:pPr>
              <w:pStyle w:val="2"/>
              <w:rPr>
                <w:rFonts w:hint="default" w:eastAsia="Songti SC"/>
                <w:lang w:val="en-US" w:eastAsia="zh-CN"/>
              </w:rPr>
            </w:pPr>
            <w:r>
              <w:rPr>
                <w:rFonts w:hint="eastAsia" w:ascii="Songti SC" w:hAnsi="Songti SC" w:eastAsia="Songti SC"/>
                <w:szCs w:val="21"/>
                <w:lang w:val="en-US" w:eastAsia="zh-CN"/>
              </w:rPr>
              <w:t>3.其他得5分；</w:t>
            </w:r>
          </w:p>
          <w:p>
            <w:pPr>
              <w:pStyle w:val="2"/>
              <w:rPr>
                <w:rFonts w:hint="eastAsia"/>
              </w:rPr>
            </w:pPr>
          </w:p>
          <w:p>
            <w:pPr>
              <w:keepNext w:val="0"/>
              <w:keepLines w:val="0"/>
              <w:pageBreakBefore w:val="0"/>
              <w:widowControl w:val="0"/>
              <w:kinsoku/>
              <w:overflowPunct/>
              <w:topLinePunct w:val="0"/>
              <w:bidi w:val="0"/>
              <w:snapToGrid/>
              <w:spacing w:line="240" w:lineRule="atLeast"/>
              <w:textAlignment w:val="auto"/>
              <w:outlineLvl w:val="9"/>
              <w:rPr>
                <w:rFonts w:hint="eastAsia" w:ascii="微软雅黑" w:hAnsi="微软雅黑" w:eastAsia="微软雅黑" w:cs="微软雅黑"/>
                <w:sz w:val="21"/>
                <w:szCs w:val="21"/>
              </w:rPr>
            </w:pPr>
            <w:r>
              <w:rPr>
                <w:rFonts w:hint="eastAsia" w:ascii="Songti SC" w:hAnsi="Songti SC" w:eastAsia="Songti SC"/>
                <w:szCs w:val="21"/>
              </w:rPr>
              <w:t>相关证明文件：团队成员职称（含颁发机构及颁发时间）及公开发行的</w:t>
            </w:r>
            <w:r>
              <w:rPr>
                <w:rFonts w:hint="eastAsia" w:ascii="Songti SC" w:hAnsi="Songti SC" w:eastAsia="Songti SC"/>
                <w:szCs w:val="21"/>
                <w:lang w:eastAsia="zh-CN"/>
              </w:rPr>
              <w:t>年鉴</w:t>
            </w:r>
            <w:r>
              <w:rPr>
                <w:rFonts w:hint="eastAsia" w:ascii="Songti SC" w:hAnsi="Songti SC" w:eastAsia="Songti SC"/>
                <w:szCs w:val="21"/>
              </w:rPr>
              <w:t>及编辑名单复印件加盖投标单位公章。</w:t>
            </w:r>
          </w:p>
        </w:tc>
        <w:tc>
          <w:tcPr>
            <w:tcW w:w="1130" w:type="dxa"/>
            <w:vAlign w:val="center"/>
          </w:tcPr>
          <w:p>
            <w:pPr>
              <w:keepNext w:val="0"/>
              <w:keepLines w:val="0"/>
              <w:pageBreakBefore w:val="0"/>
              <w:widowControl w:val="0"/>
              <w:kinsoku/>
              <w:overflowPunct/>
              <w:topLinePunct w:val="0"/>
              <w:autoSpaceDE w:val="0"/>
              <w:autoSpaceDN w:val="0"/>
              <w:bidi w:val="0"/>
              <w:adjustRightInd w:val="0"/>
              <w:snapToGrid/>
              <w:spacing w:line="240" w:lineRule="atLeast"/>
              <w:jc w:val="center"/>
              <w:textAlignment w:val="auto"/>
              <w:outlineLvl w:val="9"/>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8135" w:type="dxa"/>
            <w:gridSpan w:val="4"/>
            <w:vAlign w:val="center"/>
          </w:tcPr>
          <w:p>
            <w:pPr>
              <w:keepNext w:val="0"/>
              <w:keepLines w:val="0"/>
              <w:pageBreakBefore w:val="0"/>
              <w:widowControl w:val="0"/>
              <w:kinsoku/>
              <w:overflowPunct/>
              <w:topLinePunct w:val="0"/>
              <w:autoSpaceDE w:val="0"/>
              <w:autoSpaceDN w:val="0"/>
              <w:bidi w:val="0"/>
              <w:adjustRightInd w:val="0"/>
              <w:snapToGrid/>
              <w:spacing w:line="240" w:lineRule="atLeast"/>
              <w:jc w:val="center"/>
              <w:textAlignment w:val="auto"/>
              <w:outlineLvl w:val="9"/>
              <w:rPr>
                <w:rFonts w:hint="eastAsia" w:ascii="微软雅黑" w:hAnsi="微软雅黑" w:eastAsia="微软雅黑" w:cs="微软雅黑"/>
                <w:b/>
                <w:snapToGrid w:val="0"/>
                <w:sz w:val="21"/>
                <w:szCs w:val="21"/>
              </w:rPr>
            </w:pPr>
            <w:r>
              <w:rPr>
                <w:rFonts w:hint="eastAsia" w:ascii="微软雅黑" w:hAnsi="微软雅黑" w:eastAsia="微软雅黑" w:cs="微软雅黑"/>
                <w:b/>
                <w:sz w:val="21"/>
                <w:szCs w:val="21"/>
                <w:lang w:val="zh-CN"/>
              </w:rPr>
              <w:t>四、政策部分</w:t>
            </w:r>
          </w:p>
        </w:tc>
        <w:tc>
          <w:tcPr>
            <w:tcW w:w="1130" w:type="dxa"/>
            <w:vAlign w:val="center"/>
          </w:tcPr>
          <w:p>
            <w:pPr>
              <w:keepNext w:val="0"/>
              <w:keepLines w:val="0"/>
              <w:pageBreakBefore w:val="0"/>
              <w:widowControl w:val="0"/>
              <w:kinsoku/>
              <w:overflowPunct/>
              <w:topLinePunct w:val="0"/>
              <w:autoSpaceDE w:val="0"/>
              <w:autoSpaceDN w:val="0"/>
              <w:bidi w:val="0"/>
              <w:adjustRightInd w:val="0"/>
              <w:snapToGrid/>
              <w:spacing w:line="240" w:lineRule="atLeast"/>
              <w:jc w:val="center"/>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11" w:type="dxa"/>
            <w:vAlign w:val="center"/>
          </w:tcPr>
          <w:p>
            <w:pPr>
              <w:keepNext w:val="0"/>
              <w:keepLines w:val="0"/>
              <w:pageBreakBefore w:val="0"/>
              <w:widowControl w:val="0"/>
              <w:kinsoku/>
              <w:overflowPunct/>
              <w:topLinePunct w:val="0"/>
              <w:bidi w:val="0"/>
              <w:snapToGrid/>
              <w:spacing w:line="240" w:lineRule="atLeast"/>
              <w:jc w:val="center"/>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c>
          <w:tcPr>
            <w:tcW w:w="1704" w:type="dxa"/>
            <w:vAlign w:val="center"/>
          </w:tcPr>
          <w:p>
            <w:pPr>
              <w:keepNext w:val="0"/>
              <w:keepLines w:val="0"/>
              <w:pageBreakBefore w:val="0"/>
              <w:widowControl w:val="0"/>
              <w:kinsoku/>
              <w:overflowPunct/>
              <w:topLinePunct w:val="0"/>
              <w:bidi w:val="0"/>
              <w:snapToGrid/>
              <w:spacing w:line="240" w:lineRule="atLeast"/>
              <w:jc w:val="center"/>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诚信情况</w:t>
            </w:r>
          </w:p>
        </w:tc>
        <w:tc>
          <w:tcPr>
            <w:tcW w:w="609" w:type="dxa"/>
            <w:vAlign w:val="center"/>
          </w:tcPr>
          <w:p>
            <w:pPr>
              <w:keepNext w:val="0"/>
              <w:keepLines w:val="0"/>
              <w:pageBreakBefore w:val="0"/>
              <w:widowControl w:val="0"/>
              <w:kinsoku/>
              <w:overflowPunct/>
              <w:topLinePunct w:val="0"/>
              <w:bidi w:val="0"/>
              <w:snapToGrid/>
              <w:spacing w:line="240" w:lineRule="atLeast"/>
              <w:jc w:val="center"/>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5</w:t>
            </w:r>
          </w:p>
        </w:tc>
        <w:tc>
          <w:tcPr>
            <w:tcW w:w="5211" w:type="dxa"/>
            <w:vAlign w:val="top"/>
          </w:tcPr>
          <w:p>
            <w:pPr>
              <w:keepNext w:val="0"/>
              <w:keepLines w:val="0"/>
              <w:pageBreakBefore w:val="0"/>
              <w:widowControl w:val="0"/>
              <w:kinsoku/>
              <w:overflowPunct/>
              <w:topLinePunct w:val="0"/>
              <w:bidi w:val="0"/>
              <w:snapToGrid/>
              <w:spacing w:line="240" w:lineRule="atLeast"/>
              <w:textAlignment w:val="auto"/>
              <w:outlineLvl w:val="9"/>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评审标准：</w:t>
            </w:r>
          </w:p>
          <w:p>
            <w:pPr>
              <w:keepNext w:val="0"/>
              <w:keepLines w:val="0"/>
              <w:pageBreakBefore w:val="0"/>
              <w:widowControl w:val="0"/>
              <w:kinsoku/>
              <w:overflowPunct/>
              <w:topLinePunct w:val="0"/>
              <w:bidi w:val="0"/>
              <w:snapToGrid/>
              <w:spacing w:line="240" w:lineRule="atLeast"/>
              <w:textAlignment w:val="auto"/>
              <w:outlineLvl w:val="9"/>
              <w:rPr>
                <w:rFonts w:hint="default" w:ascii="微软雅黑" w:hAnsi="微软雅黑" w:eastAsia="微软雅黑" w:cs="微软雅黑"/>
                <w:snapToGrid w:val="0"/>
                <w:sz w:val="21"/>
                <w:szCs w:val="21"/>
                <w:lang w:val="en-US" w:eastAsia="zh-CN"/>
              </w:rPr>
            </w:pPr>
            <w:r>
              <w:rPr>
                <w:rFonts w:hint="eastAsia" w:ascii="微软雅黑" w:hAnsi="微软雅黑" w:eastAsia="微软雅黑" w:cs="微软雅黑"/>
                <w:sz w:val="21"/>
                <w:szCs w:val="21"/>
              </w:rPr>
              <w:t>根据《深圳市财政委员会关于印发〈深圳市政府采购供应商诚信管理暂行办法操作细则〉的通知》（深财购[2017]42号）的要求，投标人在参与政府采购活动中存在诚信相关问题且在主管部门相关处理措施实施期限内的，本项不得分，否则得满分。</w:t>
            </w:r>
            <w:r>
              <w:rPr>
                <w:rFonts w:hint="eastAsia" w:ascii="微软雅黑" w:hAnsi="微软雅黑" w:eastAsia="微软雅黑" w:cs="微软雅黑"/>
                <w:sz w:val="21"/>
                <w:szCs w:val="21"/>
                <w:lang w:val="en-US" w:eastAsia="zh-CN"/>
              </w:rPr>
              <w:t>(提供《承诺函》，格式自拟)</w:t>
            </w:r>
          </w:p>
        </w:tc>
        <w:tc>
          <w:tcPr>
            <w:tcW w:w="1130" w:type="dxa"/>
            <w:vAlign w:val="center"/>
          </w:tcPr>
          <w:p>
            <w:pPr>
              <w:keepNext w:val="0"/>
              <w:keepLines w:val="0"/>
              <w:pageBreakBefore w:val="0"/>
              <w:widowControl w:val="0"/>
              <w:kinsoku/>
              <w:overflowPunct/>
              <w:topLinePunct w:val="0"/>
              <w:autoSpaceDE w:val="0"/>
              <w:autoSpaceDN w:val="0"/>
              <w:bidi w:val="0"/>
              <w:adjustRightInd w:val="0"/>
              <w:snapToGrid/>
              <w:spacing w:line="240" w:lineRule="atLeast"/>
              <w:jc w:val="center"/>
              <w:textAlignment w:val="auto"/>
              <w:outlineLvl w:val="9"/>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专家打分</w:t>
            </w:r>
          </w:p>
        </w:tc>
      </w:tr>
    </w:tbl>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注：</w:t>
      </w:r>
    </w:p>
    <w:p>
      <w:pPr>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 每一项的得分均不能超过该项最高分值。</w:t>
      </w:r>
    </w:p>
    <w:p>
      <w:pPr>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2. 缺项则该项为0分或不合格为0分。</w:t>
      </w:r>
    </w:p>
    <w:p>
      <w:pPr>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3. 价格、技术、商务部分为针对项目具体情况设置项目，累加满分为100分。</w:t>
      </w:r>
    </w:p>
    <w:p>
      <w:pPr>
        <w:ind w:firstLine="420" w:firstLineChars="200"/>
        <w:rPr>
          <w:rFonts w:hint="eastAsia" w:ascii="仿宋_GB2312" w:hAnsi="仿宋_GB2312" w:eastAsia="仿宋_GB2312" w:cs="仿宋_GB2312"/>
          <w:sz w:val="32"/>
          <w:szCs w:val="32"/>
          <w:lang w:val="en-US" w:eastAsia="zh-CN"/>
        </w:rPr>
      </w:pPr>
      <w:r>
        <w:rPr>
          <w:rFonts w:hint="eastAsia" w:ascii="微软雅黑" w:hAnsi="微软雅黑" w:eastAsia="微软雅黑" w:cs="微软雅黑"/>
          <w:sz w:val="21"/>
          <w:szCs w:val="21"/>
        </w:rPr>
        <w:t>4. 综合以上</w:t>
      </w:r>
      <w:r>
        <w:rPr>
          <w:rFonts w:hint="eastAsia" w:ascii="微软雅黑" w:hAnsi="微软雅黑" w:eastAsia="微软雅黑" w:cs="微软雅黑"/>
          <w:snapToGrid w:val="0"/>
          <w:kern w:val="0"/>
          <w:sz w:val="21"/>
          <w:szCs w:val="21"/>
        </w:rPr>
        <w:t>分析比较，评委会将对各投标文件进行书面的量化评定，得分精确到小数点后一位。</w:t>
      </w:r>
    </w:p>
    <w:p>
      <w:pPr>
        <w:spacing w:line="720" w:lineRule="exact"/>
        <w:jc w:val="left"/>
        <w:rPr>
          <w:rFonts w:ascii="黑体" w:hAnsi="黑体" w:eastAsia="黑体" w:cs="黑体"/>
          <w:sz w:val="32"/>
          <w:szCs w:val="32"/>
          <w:lang w:bidi="ar"/>
        </w:rPr>
      </w:pPr>
    </w:p>
    <w:p/>
    <w:sectPr>
      <w:pgSz w:w="11906" w:h="16838"/>
      <w:pgMar w:top="2098" w:right="1587" w:bottom="153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ongti SC">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2261A3"/>
    <w:rsid w:val="1E2261A3"/>
    <w:rsid w:val="2E1D2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Ｒ表.51.左"/>
    <w:qFormat/>
    <w:uiPriority w:val="0"/>
    <w:pPr>
      <w:widowControl w:val="0"/>
      <w:ind w:left="63" w:leftChars="30"/>
      <w:jc w:val="both"/>
    </w:pPr>
    <w:rPr>
      <w:rFonts w:ascii="宋体" w:hAnsi="宋体" w:eastAsia="宋体" w:cs="宋体"/>
      <w:sz w:val="24"/>
      <w:szCs w:val="24"/>
      <w:lang w:val="sq-AL"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2020-02-12T07:44:00Z</dcterms:created>
  <dc:creator>刘丁</dc:creator>
  <cp:lastModifiedBy>禁止</cp:lastModifiedBy>
  <dcterms:modified xsi:type="dcterms:W3CDTF">2020-02-12T09:24:01Z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