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outlineLvl w:val="9"/>
        <w:rPr>
          <w:rFonts w:hint="eastAsia" w:ascii="黑体" w:hAnsi="黑体" w:eastAsia="黑体" w:cs="仿宋"/>
          <w:color w:val="000000"/>
          <w:sz w:val="32"/>
          <w:szCs w:val="32"/>
          <w:lang w:val="en-US" w:eastAsia="zh-CN"/>
        </w:rPr>
      </w:pPr>
      <w:r>
        <w:rPr>
          <w:rFonts w:hint="eastAsia" w:ascii="黑体" w:hAnsi="黑体" w:eastAsia="黑体" w:cs="仿宋"/>
          <w:color w:val="000000"/>
          <w:sz w:val="32"/>
          <w:szCs w:val="32"/>
          <w:lang w:val="en-US" w:eastAsia="zh-CN"/>
        </w:rPr>
        <w:t>附件1</w:t>
      </w:r>
      <w:bookmarkStart w:id="0" w:name="_GoBack"/>
      <w:bookmarkEnd w:id="0"/>
    </w:p>
    <w:p>
      <w:pPr>
        <w:spacing w:line="580" w:lineRule="exact"/>
        <w:ind w:firstLine="640" w:firstLineChars="200"/>
        <w:jc w:val="center"/>
        <w:outlineLvl w:val="0"/>
        <w:rPr>
          <w:rFonts w:hint="default" w:ascii="黑体" w:hAnsi="黑体" w:eastAsia="黑体" w:cs="仿宋"/>
          <w:color w:val="000000"/>
          <w:sz w:val="32"/>
          <w:szCs w:val="32"/>
          <w:lang w:val="en-US" w:eastAsia="zh-CN"/>
        </w:rPr>
      </w:pPr>
      <w:r>
        <w:rPr>
          <w:rFonts w:hint="eastAsia" w:ascii="黑体" w:hAnsi="黑体" w:eastAsia="黑体" w:cs="仿宋"/>
          <w:color w:val="000000"/>
          <w:sz w:val="32"/>
          <w:szCs w:val="32"/>
          <w:lang w:val="en-US" w:eastAsia="zh-CN"/>
        </w:rPr>
        <w:t>评分细则</w:t>
      </w:r>
    </w:p>
    <w:tbl>
      <w:tblPr>
        <w:tblStyle w:val="3"/>
        <w:tblW w:w="8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658"/>
        <w:gridCol w:w="1269"/>
        <w:gridCol w:w="669"/>
        <w:gridCol w:w="1021"/>
        <w:gridCol w:w="3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dxa"/>
            <w:vAlign w:val="center"/>
          </w:tcPr>
          <w:p>
            <w:pPr>
              <w:jc w:val="center"/>
              <w:rPr>
                <w:rFonts w:ascii="宋体" w:hAnsi="宋体" w:eastAsia="宋体" w:cs="Times New Roman"/>
                <w:b/>
                <w:color w:val="000000"/>
                <w:szCs w:val="21"/>
              </w:rPr>
            </w:pPr>
            <w:r>
              <w:rPr>
                <w:rFonts w:hint="eastAsia" w:ascii="宋体" w:hAnsi="宋体" w:eastAsia="宋体" w:cs="Times New Roman"/>
                <w:b/>
                <w:color w:val="000000"/>
                <w:szCs w:val="21"/>
              </w:rPr>
              <w:t>序号</w:t>
            </w:r>
          </w:p>
        </w:tc>
        <w:tc>
          <w:tcPr>
            <w:tcW w:w="3617" w:type="dxa"/>
            <w:gridSpan w:val="4"/>
            <w:vAlign w:val="center"/>
          </w:tcPr>
          <w:p>
            <w:pPr>
              <w:jc w:val="center"/>
              <w:rPr>
                <w:rFonts w:ascii="宋体" w:hAnsi="宋体" w:eastAsia="宋体" w:cs="Times New Roman"/>
                <w:b/>
                <w:color w:val="000000"/>
                <w:szCs w:val="21"/>
              </w:rPr>
            </w:pPr>
            <w:r>
              <w:rPr>
                <w:rFonts w:hint="eastAsia" w:ascii="宋体" w:hAnsi="宋体" w:eastAsia="宋体" w:cs="Times New Roman"/>
                <w:b/>
                <w:color w:val="000000"/>
                <w:szCs w:val="21"/>
              </w:rPr>
              <w:t>评分项</w:t>
            </w:r>
          </w:p>
        </w:tc>
        <w:tc>
          <w:tcPr>
            <w:tcW w:w="3860" w:type="dxa"/>
            <w:vAlign w:val="center"/>
          </w:tcPr>
          <w:p>
            <w:pPr>
              <w:jc w:val="center"/>
              <w:rPr>
                <w:rFonts w:ascii="宋体" w:hAnsi="宋体" w:eastAsia="宋体" w:cs="Times New Roman"/>
                <w:b/>
                <w:color w:val="000000"/>
                <w:szCs w:val="21"/>
              </w:rPr>
            </w:pPr>
            <w:r>
              <w:rPr>
                <w:rFonts w:hint="eastAsia" w:ascii="宋体" w:hAnsi="宋体" w:eastAsia="宋体" w:cs="Times New Roman"/>
                <w:b/>
                <w:color w:val="000000"/>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dxa"/>
            <w:vAlign w:val="center"/>
          </w:tcPr>
          <w:p>
            <w:pPr>
              <w:jc w:val="center"/>
              <w:rPr>
                <w:rFonts w:ascii="宋体" w:hAnsi="宋体" w:eastAsia="宋体" w:cs="Times New Roman"/>
                <w:b/>
                <w:color w:val="000000"/>
                <w:szCs w:val="21"/>
              </w:rPr>
            </w:pPr>
            <w:r>
              <w:rPr>
                <w:rFonts w:ascii="宋体" w:hAnsi="宋体" w:eastAsia="宋体" w:cs="Times New Roman"/>
                <w:b/>
                <w:color w:val="000000"/>
                <w:szCs w:val="21"/>
              </w:rPr>
              <w:t>1</w:t>
            </w:r>
          </w:p>
        </w:tc>
        <w:tc>
          <w:tcPr>
            <w:tcW w:w="3617" w:type="dxa"/>
            <w:gridSpan w:val="4"/>
            <w:vAlign w:val="center"/>
          </w:tcPr>
          <w:p>
            <w:pPr>
              <w:jc w:val="center"/>
              <w:rPr>
                <w:rFonts w:ascii="宋体" w:hAnsi="宋体" w:eastAsia="宋体" w:cs="Times New Roman"/>
                <w:b/>
                <w:color w:val="000000"/>
                <w:szCs w:val="21"/>
              </w:rPr>
            </w:pPr>
            <w:r>
              <w:rPr>
                <w:rFonts w:hint="eastAsia" w:ascii="宋体" w:hAnsi="宋体" w:eastAsia="宋体" w:cs="Times New Roman"/>
                <w:b/>
                <w:color w:val="000000"/>
                <w:szCs w:val="21"/>
              </w:rPr>
              <w:t>价格</w:t>
            </w:r>
          </w:p>
        </w:tc>
        <w:tc>
          <w:tcPr>
            <w:tcW w:w="3860" w:type="dxa"/>
            <w:vAlign w:val="center"/>
          </w:tcPr>
          <w:p>
            <w:pPr>
              <w:jc w:val="center"/>
              <w:rPr>
                <w:rFonts w:ascii="宋体" w:hAnsi="宋体" w:eastAsia="宋体" w:cs="Times New Roman"/>
                <w:b/>
                <w:color w:val="000000"/>
                <w:szCs w:val="21"/>
              </w:rPr>
            </w:pPr>
            <w:r>
              <w:rPr>
                <w:rFonts w:hint="eastAsia" w:ascii="宋体" w:hAnsi="宋体" w:eastAsia="宋体" w:cs="Times New Roman"/>
                <w:b/>
                <w:color w:val="000000"/>
                <w:szCs w:val="21"/>
              </w:rPr>
              <w:t>2</w:t>
            </w:r>
            <w:r>
              <w:rPr>
                <w:rFonts w:ascii="宋体" w:hAnsi="宋体" w:eastAsia="宋体" w:cs="Times New Roman"/>
                <w:b/>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dxa"/>
            <w:vAlign w:val="center"/>
          </w:tcPr>
          <w:p>
            <w:pPr>
              <w:jc w:val="center"/>
              <w:rPr>
                <w:rFonts w:ascii="宋体" w:hAnsi="宋体" w:eastAsia="宋体" w:cs="Times New Roman"/>
                <w:color w:val="000000"/>
                <w:szCs w:val="21"/>
              </w:rPr>
            </w:pPr>
          </w:p>
        </w:tc>
        <w:tc>
          <w:tcPr>
            <w:tcW w:w="7477" w:type="dxa"/>
            <w:gridSpan w:val="5"/>
            <w:vAlign w:val="center"/>
          </w:tcPr>
          <w:p>
            <w:pPr>
              <w:rPr>
                <w:rFonts w:ascii="宋体" w:hAnsi="宋体" w:eastAsia="宋体" w:cs="Times New Roman"/>
                <w:color w:val="000000"/>
                <w:szCs w:val="21"/>
              </w:rPr>
            </w:pPr>
            <w:r>
              <w:rPr>
                <w:rFonts w:hint="eastAsia" w:ascii="宋体" w:hAnsi="宋体" w:eastAsia="宋体" w:cs="Times New Roman"/>
                <w:color w:val="000000"/>
                <w:szCs w:val="21"/>
              </w:rPr>
              <w:t>投标报价价格分=（评标基准价/投标报价）×20</w:t>
            </w:r>
          </w:p>
          <w:p>
            <w:pPr>
              <w:jc w:val="left"/>
              <w:rPr>
                <w:rFonts w:ascii="宋体" w:hAnsi="宋体" w:eastAsia="宋体" w:cs="Times New Roman"/>
                <w:color w:val="000000"/>
                <w:szCs w:val="21"/>
              </w:rPr>
            </w:pPr>
            <w:r>
              <w:rPr>
                <w:rFonts w:hint="eastAsia" w:ascii="宋体" w:hAnsi="宋体" w:eastAsia="宋体" w:cs="Times New Roman"/>
                <w:color w:val="000000"/>
                <w:szCs w:val="21"/>
              </w:rPr>
              <w:t>1</w:t>
            </w:r>
            <w:r>
              <w:rPr>
                <w:rFonts w:ascii="宋体" w:hAnsi="宋体" w:eastAsia="宋体" w:cs="Times New Roman"/>
                <w:color w:val="000000"/>
                <w:szCs w:val="21"/>
              </w:rPr>
              <w:t>.</w:t>
            </w:r>
            <w:r>
              <w:rPr>
                <w:rFonts w:hint="eastAsia" w:ascii="宋体" w:hAnsi="宋体" w:eastAsia="宋体" w:cs="Times New Roman"/>
                <w:color w:val="000000"/>
                <w:szCs w:val="21"/>
              </w:rPr>
              <w:t>投标报价原则上不得低于最高限价的8</w:t>
            </w:r>
            <w:r>
              <w:rPr>
                <w:rFonts w:ascii="宋体" w:hAnsi="宋体" w:eastAsia="宋体" w:cs="Times New Roman"/>
                <w:color w:val="000000"/>
                <w:szCs w:val="21"/>
              </w:rPr>
              <w:t>0</w:t>
            </w:r>
            <w:r>
              <w:rPr>
                <w:rFonts w:hint="eastAsia" w:ascii="宋体" w:hAnsi="宋体" w:eastAsia="宋体" w:cs="Times New Roman"/>
                <w:color w:val="000000"/>
                <w:szCs w:val="21"/>
              </w:rPr>
              <w:t>%，如果低于最高限价</w:t>
            </w:r>
            <w:r>
              <w:rPr>
                <w:rFonts w:ascii="宋体" w:hAnsi="宋体" w:eastAsia="宋体" w:cs="Times New Roman"/>
                <w:color w:val="000000"/>
                <w:szCs w:val="21"/>
              </w:rPr>
              <w:t>80%</w:t>
            </w:r>
            <w:r>
              <w:rPr>
                <w:rFonts w:hint="eastAsia" w:ascii="宋体" w:hAnsi="宋体" w:eastAsia="宋体" w:cs="Times New Roman"/>
                <w:color w:val="000000"/>
                <w:szCs w:val="21"/>
              </w:rPr>
              <w:t>的报价，投标单位需提供书面说明；</w:t>
            </w:r>
          </w:p>
          <w:p>
            <w:pPr>
              <w:jc w:val="left"/>
              <w:rPr>
                <w:rFonts w:ascii="宋体" w:hAnsi="宋体" w:eastAsia="宋体" w:cs="Times New Roman"/>
                <w:color w:val="000000"/>
                <w:szCs w:val="21"/>
              </w:rPr>
            </w:pPr>
            <w:r>
              <w:rPr>
                <w:rFonts w:hint="eastAsia" w:ascii="宋体" w:hAnsi="宋体" w:eastAsia="宋体" w:cs="Times New Roman"/>
                <w:color w:val="000000"/>
                <w:szCs w:val="21"/>
              </w:rPr>
              <w:t>2</w:t>
            </w:r>
            <w:r>
              <w:rPr>
                <w:rFonts w:ascii="宋体" w:hAnsi="宋体" w:eastAsia="宋体" w:cs="Times New Roman"/>
                <w:color w:val="000000"/>
                <w:szCs w:val="21"/>
              </w:rPr>
              <w:t>.</w:t>
            </w:r>
            <w:r>
              <w:rPr>
                <w:rFonts w:hint="eastAsia" w:ascii="宋体" w:hAnsi="宋体" w:eastAsia="宋体" w:cs="Times New Roman"/>
                <w:color w:val="000000"/>
                <w:szCs w:val="21"/>
              </w:rPr>
              <w:t>评标基准价为满足招标文件要求且投标价格最低的投标报价。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dxa"/>
            <w:vAlign w:val="center"/>
          </w:tcPr>
          <w:p>
            <w:pPr>
              <w:jc w:val="center"/>
              <w:rPr>
                <w:rFonts w:ascii="宋体" w:hAnsi="宋体" w:eastAsia="宋体" w:cs="Times New Roman"/>
                <w:b/>
                <w:color w:val="000000"/>
                <w:szCs w:val="21"/>
              </w:rPr>
            </w:pPr>
            <w:r>
              <w:rPr>
                <w:rFonts w:ascii="宋体" w:hAnsi="宋体" w:eastAsia="宋体" w:cs="Times New Roman"/>
                <w:b/>
                <w:color w:val="000000"/>
                <w:szCs w:val="21"/>
              </w:rPr>
              <w:t>2</w:t>
            </w:r>
          </w:p>
        </w:tc>
        <w:tc>
          <w:tcPr>
            <w:tcW w:w="3617" w:type="dxa"/>
            <w:gridSpan w:val="4"/>
            <w:vAlign w:val="center"/>
          </w:tcPr>
          <w:p>
            <w:pPr>
              <w:jc w:val="center"/>
              <w:rPr>
                <w:rFonts w:ascii="宋体" w:hAnsi="宋体" w:eastAsia="宋体" w:cs="Times New Roman"/>
                <w:b/>
                <w:color w:val="000000"/>
                <w:szCs w:val="21"/>
              </w:rPr>
            </w:pPr>
            <w:r>
              <w:rPr>
                <w:rFonts w:hint="eastAsia" w:ascii="宋体" w:hAnsi="宋体" w:eastAsia="宋体" w:cs="Times New Roman"/>
                <w:b/>
                <w:color w:val="000000"/>
                <w:szCs w:val="21"/>
              </w:rPr>
              <w:t>技术部分</w:t>
            </w:r>
          </w:p>
        </w:tc>
        <w:tc>
          <w:tcPr>
            <w:tcW w:w="3860" w:type="dxa"/>
            <w:vAlign w:val="center"/>
          </w:tcPr>
          <w:p>
            <w:pPr>
              <w:jc w:val="center"/>
              <w:rPr>
                <w:rFonts w:ascii="宋体" w:hAnsi="宋体" w:eastAsia="宋体" w:cs="Times New Roman"/>
                <w:b/>
                <w:color w:val="000000"/>
                <w:szCs w:val="21"/>
              </w:rPr>
            </w:pPr>
            <w:r>
              <w:rPr>
                <w:rFonts w:hint="eastAsia" w:ascii="宋体" w:hAnsi="宋体" w:eastAsia="宋体" w:cs="Times New Roman"/>
                <w:b/>
                <w:color w:val="00000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dxa"/>
            <w:vMerge w:val="restart"/>
            <w:vAlign w:val="center"/>
          </w:tcPr>
          <w:p>
            <w:pPr>
              <w:jc w:val="center"/>
              <w:rPr>
                <w:rFonts w:ascii="宋体" w:hAnsi="宋体" w:eastAsia="宋体" w:cs="Times New Roman"/>
                <w:color w:val="000000"/>
                <w:szCs w:val="21"/>
              </w:rPr>
            </w:pPr>
          </w:p>
        </w:tc>
        <w:tc>
          <w:tcPr>
            <w:tcW w:w="658" w:type="dxa"/>
            <w:vAlign w:val="center"/>
          </w:tcPr>
          <w:p>
            <w:pPr>
              <w:jc w:val="center"/>
              <w:rPr>
                <w:rFonts w:ascii="宋体" w:hAnsi="宋体" w:eastAsia="宋体" w:cs="Times New Roman"/>
                <w:b/>
                <w:color w:val="000000"/>
                <w:szCs w:val="21"/>
              </w:rPr>
            </w:pPr>
            <w:r>
              <w:rPr>
                <w:rFonts w:hint="eastAsia" w:ascii="宋体" w:hAnsi="宋体" w:eastAsia="宋体" w:cs="Times New Roman"/>
                <w:b/>
                <w:color w:val="000000"/>
                <w:szCs w:val="21"/>
              </w:rPr>
              <w:t>序号</w:t>
            </w:r>
          </w:p>
        </w:tc>
        <w:tc>
          <w:tcPr>
            <w:tcW w:w="1269" w:type="dxa"/>
            <w:vAlign w:val="center"/>
          </w:tcPr>
          <w:p>
            <w:pPr>
              <w:jc w:val="center"/>
              <w:rPr>
                <w:rFonts w:ascii="宋体" w:hAnsi="宋体" w:eastAsia="宋体" w:cs="Times New Roman"/>
                <w:b/>
                <w:color w:val="000000"/>
                <w:szCs w:val="21"/>
              </w:rPr>
            </w:pPr>
            <w:r>
              <w:rPr>
                <w:rFonts w:hint="eastAsia" w:ascii="宋体" w:hAnsi="宋体" w:eastAsia="宋体" w:cs="Times New Roman"/>
                <w:b/>
                <w:color w:val="000000"/>
                <w:szCs w:val="21"/>
              </w:rPr>
              <w:t>评分因素</w:t>
            </w:r>
          </w:p>
        </w:tc>
        <w:tc>
          <w:tcPr>
            <w:tcW w:w="669" w:type="dxa"/>
            <w:vAlign w:val="center"/>
          </w:tcPr>
          <w:p>
            <w:pPr>
              <w:jc w:val="center"/>
              <w:rPr>
                <w:rFonts w:ascii="宋体" w:hAnsi="宋体" w:eastAsia="宋体" w:cs="Times New Roman"/>
                <w:b/>
                <w:color w:val="000000"/>
                <w:szCs w:val="21"/>
              </w:rPr>
            </w:pPr>
            <w:r>
              <w:rPr>
                <w:rFonts w:hint="eastAsia" w:ascii="宋体" w:hAnsi="宋体" w:eastAsia="宋体" w:cs="Times New Roman"/>
                <w:b/>
                <w:color w:val="000000"/>
                <w:szCs w:val="21"/>
              </w:rPr>
              <w:t>权重</w:t>
            </w:r>
          </w:p>
        </w:tc>
        <w:tc>
          <w:tcPr>
            <w:tcW w:w="1021" w:type="dxa"/>
            <w:vAlign w:val="center"/>
          </w:tcPr>
          <w:p>
            <w:pPr>
              <w:jc w:val="center"/>
              <w:rPr>
                <w:rFonts w:ascii="宋体" w:hAnsi="宋体" w:eastAsia="宋体" w:cs="Times New Roman"/>
                <w:b/>
                <w:color w:val="000000"/>
                <w:szCs w:val="21"/>
              </w:rPr>
            </w:pPr>
            <w:r>
              <w:rPr>
                <w:rFonts w:hint="eastAsia" w:ascii="宋体" w:hAnsi="宋体" w:eastAsia="宋体" w:cs="Times New Roman"/>
                <w:b/>
                <w:color w:val="000000"/>
                <w:szCs w:val="21"/>
              </w:rPr>
              <w:t>评分方式</w:t>
            </w:r>
          </w:p>
        </w:tc>
        <w:tc>
          <w:tcPr>
            <w:tcW w:w="3860" w:type="dxa"/>
            <w:vAlign w:val="center"/>
          </w:tcPr>
          <w:p>
            <w:pPr>
              <w:jc w:val="center"/>
              <w:rPr>
                <w:rFonts w:ascii="宋体" w:hAnsi="宋体" w:eastAsia="宋体" w:cs="Times New Roman"/>
                <w:b/>
                <w:color w:val="000000"/>
                <w:szCs w:val="21"/>
              </w:rPr>
            </w:pPr>
            <w:r>
              <w:rPr>
                <w:rFonts w:hint="eastAsia" w:ascii="宋体" w:hAnsi="宋体" w:eastAsia="宋体" w:cs="Times New Roman"/>
                <w:b/>
                <w:color w:val="000000"/>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dxa"/>
            <w:vMerge w:val="continue"/>
            <w:vAlign w:val="center"/>
          </w:tcPr>
          <w:p>
            <w:pPr>
              <w:jc w:val="center"/>
              <w:outlineLvl w:val="2"/>
              <w:rPr>
                <w:rFonts w:ascii="宋体" w:hAnsi="宋体" w:eastAsia="宋体" w:cs="Times New Roman"/>
                <w:color w:val="000000"/>
                <w:szCs w:val="21"/>
              </w:rPr>
            </w:pPr>
          </w:p>
        </w:tc>
        <w:tc>
          <w:tcPr>
            <w:tcW w:w="658" w:type="dxa"/>
            <w:vAlign w:val="center"/>
          </w:tcPr>
          <w:p>
            <w:pPr>
              <w:jc w:val="center"/>
              <w:rPr>
                <w:rFonts w:ascii="宋体" w:hAnsi="宋体" w:eastAsia="宋体" w:cs="Times New Roman"/>
                <w:color w:val="000000"/>
                <w:szCs w:val="21"/>
              </w:rPr>
            </w:pPr>
            <w:r>
              <w:rPr>
                <w:rFonts w:hint="eastAsia" w:ascii="宋体" w:hAnsi="宋体" w:eastAsia="宋体" w:cs="Times New Roman"/>
                <w:color w:val="000000"/>
                <w:szCs w:val="21"/>
              </w:rPr>
              <w:t>1</w:t>
            </w:r>
          </w:p>
        </w:tc>
        <w:tc>
          <w:tcPr>
            <w:tcW w:w="1269" w:type="dxa"/>
            <w:vAlign w:val="center"/>
          </w:tcPr>
          <w:p>
            <w:pPr>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项目重点</w:t>
            </w:r>
          </w:p>
          <w:p>
            <w:pPr>
              <w:jc w:val="center"/>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难点分析</w:t>
            </w:r>
          </w:p>
        </w:tc>
        <w:tc>
          <w:tcPr>
            <w:tcW w:w="669" w:type="dxa"/>
            <w:vAlign w:val="center"/>
          </w:tcPr>
          <w:p>
            <w:pPr>
              <w:jc w:val="center"/>
              <w:rPr>
                <w:rFonts w:ascii="宋体" w:hAnsi="宋体" w:eastAsia="宋体" w:cs="Times New Roman"/>
                <w:color w:val="000000"/>
                <w:szCs w:val="21"/>
              </w:rPr>
            </w:pPr>
            <w:r>
              <w:rPr>
                <w:rFonts w:hint="eastAsia" w:ascii="宋体" w:hAnsi="宋体" w:eastAsia="宋体" w:cs="Times New Roman"/>
                <w:color w:val="000000"/>
                <w:szCs w:val="21"/>
              </w:rPr>
              <w:t>6</w:t>
            </w:r>
          </w:p>
        </w:tc>
        <w:tc>
          <w:tcPr>
            <w:tcW w:w="1021" w:type="dxa"/>
            <w:vAlign w:val="center"/>
          </w:tcPr>
          <w:p>
            <w:pPr>
              <w:jc w:val="center"/>
              <w:rPr>
                <w:rFonts w:ascii="宋体" w:hAnsi="宋体" w:eastAsia="宋体" w:cs="Times New Roman"/>
                <w:color w:val="000000"/>
                <w:szCs w:val="21"/>
              </w:rPr>
            </w:pPr>
            <w:r>
              <w:rPr>
                <w:rFonts w:hint="eastAsia" w:ascii="宋体" w:hAnsi="宋体" w:eastAsia="宋体" w:cs="Times New Roman"/>
                <w:color w:val="000000"/>
                <w:szCs w:val="21"/>
              </w:rPr>
              <w:t>评委评分</w:t>
            </w:r>
          </w:p>
        </w:tc>
        <w:tc>
          <w:tcPr>
            <w:tcW w:w="3860" w:type="dxa"/>
            <w:vAlign w:val="center"/>
          </w:tcPr>
          <w:p>
            <w:pPr>
              <w:rPr>
                <w:rFonts w:hint="eastAsia" w:ascii="宋体" w:hAnsi="宋体" w:eastAsia="宋体" w:cs="宋体"/>
                <w:color w:val="000000"/>
                <w:szCs w:val="21"/>
              </w:rPr>
            </w:pPr>
            <w:r>
              <w:rPr>
                <w:rFonts w:hint="eastAsia" w:ascii="宋体" w:hAnsi="宋体" w:eastAsia="宋体" w:cs="宋体"/>
                <w:color w:val="000000"/>
                <w:szCs w:val="21"/>
              </w:rPr>
              <w:t>提供符合本项目服务特点的相关重点难点分析、应对措施及相关的合理化建议。</w:t>
            </w:r>
          </w:p>
          <w:p>
            <w:pPr>
              <w:rPr>
                <w:rFonts w:hint="eastAsia" w:ascii="宋体" w:hAnsi="宋体" w:eastAsia="宋体" w:cs="宋体"/>
                <w:color w:val="000000"/>
                <w:szCs w:val="21"/>
              </w:rPr>
            </w:pPr>
            <w:r>
              <w:rPr>
                <w:rFonts w:hint="eastAsia" w:ascii="宋体" w:hAnsi="宋体" w:eastAsia="宋体" w:cs="宋体"/>
                <w:color w:val="000000"/>
                <w:szCs w:val="21"/>
              </w:rPr>
              <w:t>（1）项目重点难点分析、应对措施及相关的合理化建议内容全面、具体；</w:t>
            </w:r>
          </w:p>
          <w:p>
            <w:pPr>
              <w:rPr>
                <w:rFonts w:hint="eastAsia" w:ascii="宋体" w:hAnsi="宋体" w:eastAsia="宋体" w:cs="宋体"/>
                <w:color w:val="000000"/>
                <w:szCs w:val="21"/>
              </w:rPr>
            </w:pPr>
            <w:r>
              <w:rPr>
                <w:rFonts w:hint="eastAsia" w:ascii="宋体" w:hAnsi="宋体" w:eastAsia="宋体" w:cs="宋体"/>
                <w:color w:val="000000"/>
                <w:szCs w:val="21"/>
              </w:rPr>
              <w:t>（2）项目重点难点分析、应对措施及相关的合理化建议内容针对性强；</w:t>
            </w:r>
          </w:p>
          <w:p>
            <w:pPr>
              <w:rPr>
                <w:rFonts w:hint="eastAsia" w:ascii="宋体" w:hAnsi="宋体" w:eastAsia="宋体" w:cs="宋体"/>
                <w:color w:val="000000"/>
                <w:szCs w:val="21"/>
              </w:rPr>
            </w:pPr>
            <w:r>
              <w:rPr>
                <w:rFonts w:hint="eastAsia" w:ascii="宋体" w:hAnsi="宋体" w:eastAsia="宋体" w:cs="宋体"/>
                <w:color w:val="000000"/>
                <w:szCs w:val="21"/>
              </w:rPr>
              <w:t>（3）项目重点难点分析、应对措施及相关的合理化建议内容科学合理、可操作强；</w:t>
            </w:r>
          </w:p>
          <w:p>
            <w:pPr>
              <w:rPr>
                <w:rFonts w:ascii="宋体" w:hAnsi="宋体" w:eastAsia="宋体" w:cs="宋体"/>
                <w:color w:val="000000"/>
                <w:szCs w:val="21"/>
              </w:rPr>
            </w:pPr>
            <w:r>
              <w:rPr>
                <w:rFonts w:hint="eastAsia" w:ascii="宋体" w:hAnsi="宋体" w:eastAsia="宋体" w:cs="宋体"/>
                <w:color w:val="000000"/>
                <w:szCs w:val="21"/>
              </w:rPr>
              <w:t>满足已上三项要求得</w:t>
            </w:r>
            <w:r>
              <w:rPr>
                <w:rFonts w:hint="eastAsia" w:ascii="宋体" w:hAnsi="宋体" w:eastAsia="宋体" w:cs="宋体"/>
                <w:color w:val="000000"/>
                <w:szCs w:val="21"/>
                <w:lang w:val="en-US" w:eastAsia="zh-CN"/>
              </w:rPr>
              <w:t>6</w:t>
            </w:r>
            <w:r>
              <w:rPr>
                <w:rFonts w:hint="eastAsia" w:ascii="宋体" w:hAnsi="宋体" w:eastAsia="宋体" w:cs="宋体"/>
                <w:color w:val="000000"/>
                <w:szCs w:val="21"/>
              </w:rPr>
              <w:t>分，满足二项要求得</w:t>
            </w:r>
            <w:r>
              <w:rPr>
                <w:rFonts w:hint="eastAsia" w:ascii="宋体" w:hAnsi="宋体" w:eastAsia="宋体" w:cs="宋体"/>
                <w:color w:val="000000"/>
                <w:szCs w:val="21"/>
                <w:lang w:val="en-US" w:eastAsia="zh-CN"/>
              </w:rPr>
              <w:t>4</w:t>
            </w:r>
            <w:r>
              <w:rPr>
                <w:rFonts w:hint="eastAsia" w:ascii="宋体" w:hAnsi="宋体" w:eastAsia="宋体" w:cs="宋体"/>
                <w:color w:val="000000"/>
                <w:szCs w:val="21"/>
              </w:rPr>
              <w:t>分，满足一项得</w:t>
            </w:r>
            <w:r>
              <w:rPr>
                <w:rFonts w:hint="eastAsia" w:ascii="宋体" w:hAnsi="宋体" w:eastAsia="宋体" w:cs="宋体"/>
                <w:color w:val="000000"/>
                <w:szCs w:val="21"/>
                <w:lang w:val="en-US" w:eastAsia="zh-CN"/>
              </w:rPr>
              <w:t>2</w:t>
            </w:r>
            <w:r>
              <w:rPr>
                <w:rFonts w:hint="eastAsia" w:ascii="宋体" w:hAnsi="宋体" w:eastAsia="宋体" w:cs="宋体"/>
                <w:color w:val="000000"/>
                <w:szCs w:val="21"/>
              </w:rPr>
              <w:t>分，其他情况不得分。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dxa"/>
            <w:vMerge w:val="continue"/>
            <w:vAlign w:val="center"/>
          </w:tcPr>
          <w:p>
            <w:pPr>
              <w:jc w:val="center"/>
              <w:outlineLvl w:val="2"/>
              <w:rPr>
                <w:rFonts w:ascii="宋体" w:hAnsi="宋体" w:eastAsia="宋体" w:cs="Times New Roman"/>
                <w:color w:val="000000"/>
                <w:szCs w:val="21"/>
              </w:rPr>
            </w:pPr>
          </w:p>
        </w:tc>
        <w:tc>
          <w:tcPr>
            <w:tcW w:w="658" w:type="dxa"/>
            <w:vAlign w:val="center"/>
          </w:tcPr>
          <w:p>
            <w:pPr>
              <w:jc w:val="center"/>
              <w:rPr>
                <w:rFonts w:ascii="宋体" w:hAnsi="宋体" w:eastAsia="宋体" w:cs="Times New Roman"/>
                <w:color w:val="000000"/>
                <w:szCs w:val="21"/>
              </w:rPr>
            </w:pPr>
            <w:r>
              <w:rPr>
                <w:rFonts w:hint="eastAsia" w:ascii="宋体" w:hAnsi="宋体" w:eastAsia="宋体" w:cs="Times New Roman"/>
                <w:color w:val="000000"/>
                <w:szCs w:val="21"/>
              </w:rPr>
              <w:t>2</w:t>
            </w:r>
          </w:p>
        </w:tc>
        <w:tc>
          <w:tcPr>
            <w:tcW w:w="1269" w:type="dxa"/>
            <w:vAlign w:val="center"/>
          </w:tcPr>
          <w:p>
            <w:pPr>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项目实施</w:t>
            </w:r>
          </w:p>
          <w:p>
            <w:pPr>
              <w:jc w:val="center"/>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方案</w:t>
            </w:r>
          </w:p>
        </w:tc>
        <w:tc>
          <w:tcPr>
            <w:tcW w:w="669" w:type="dxa"/>
            <w:vAlign w:val="center"/>
          </w:tcPr>
          <w:p>
            <w:pPr>
              <w:jc w:val="center"/>
              <w:rPr>
                <w:rFonts w:ascii="宋体" w:hAnsi="宋体" w:eastAsia="宋体" w:cs="Times New Roman"/>
                <w:color w:val="000000"/>
                <w:szCs w:val="21"/>
              </w:rPr>
            </w:pPr>
            <w:r>
              <w:rPr>
                <w:rFonts w:hint="eastAsia" w:ascii="宋体" w:hAnsi="宋体" w:eastAsia="宋体" w:cs="Times New Roman"/>
                <w:color w:val="000000"/>
                <w:szCs w:val="21"/>
              </w:rPr>
              <w:t>15</w:t>
            </w:r>
          </w:p>
        </w:tc>
        <w:tc>
          <w:tcPr>
            <w:tcW w:w="1021" w:type="dxa"/>
            <w:vAlign w:val="center"/>
          </w:tcPr>
          <w:p>
            <w:pPr>
              <w:jc w:val="center"/>
              <w:rPr>
                <w:rFonts w:ascii="Times New Roman" w:hAnsi="Times New Roman" w:eastAsia="宋体" w:cs="Times New Roman"/>
                <w:color w:val="000000"/>
                <w:szCs w:val="20"/>
              </w:rPr>
            </w:pPr>
            <w:r>
              <w:rPr>
                <w:rFonts w:hint="eastAsia" w:ascii="宋体" w:hAnsi="宋体" w:eastAsia="宋体" w:cs="Times New Roman"/>
                <w:color w:val="000000"/>
                <w:szCs w:val="21"/>
              </w:rPr>
              <w:t>评委评分</w:t>
            </w:r>
          </w:p>
        </w:tc>
        <w:tc>
          <w:tcPr>
            <w:tcW w:w="3860" w:type="dxa"/>
            <w:vAlign w:val="center"/>
          </w:tcPr>
          <w:p>
            <w:pPr>
              <w:rPr>
                <w:rFonts w:hint="eastAsia" w:ascii="宋体" w:hAnsi="宋体" w:eastAsia="宋体" w:cs="宋体"/>
                <w:color w:val="000000"/>
                <w:szCs w:val="21"/>
              </w:rPr>
            </w:pPr>
            <w:r>
              <w:rPr>
                <w:rFonts w:hint="eastAsia" w:ascii="宋体" w:hAnsi="宋体" w:eastAsia="宋体" w:cs="宋体"/>
                <w:color w:val="000000"/>
                <w:szCs w:val="21"/>
              </w:rPr>
              <w:t>评审内容：项目总体规划，人员的配置、培训与管理措施（实施方案中必须包含以上内容，否则只能评价为差）。</w:t>
            </w:r>
          </w:p>
          <w:p>
            <w:pPr>
              <w:rPr>
                <w:rFonts w:hint="eastAsia" w:ascii="宋体" w:hAnsi="宋体" w:eastAsia="宋体" w:cs="宋体"/>
                <w:color w:val="000000"/>
                <w:szCs w:val="21"/>
              </w:rPr>
            </w:pPr>
            <w:r>
              <w:rPr>
                <w:rFonts w:hint="eastAsia" w:ascii="宋体" w:hAnsi="宋体" w:eastAsia="宋体" w:cs="宋体"/>
                <w:color w:val="000000"/>
                <w:szCs w:val="21"/>
              </w:rPr>
              <w:t>（</w:t>
            </w:r>
            <w:r>
              <w:rPr>
                <w:rFonts w:hint="eastAsia" w:ascii="宋体" w:hAnsi="宋体" w:eastAsia="宋体" w:cs="宋体"/>
                <w:color w:val="000000"/>
                <w:szCs w:val="21"/>
                <w:lang w:val="en-US" w:eastAsia="zh-CN"/>
              </w:rPr>
              <w:t>1</w:t>
            </w:r>
            <w:r>
              <w:rPr>
                <w:rFonts w:hint="eastAsia" w:ascii="宋体" w:hAnsi="宋体" w:eastAsia="宋体" w:cs="宋体"/>
                <w:color w:val="000000"/>
                <w:szCs w:val="21"/>
              </w:rPr>
              <w:t>）项目实施方案内容全面；</w:t>
            </w:r>
          </w:p>
          <w:p>
            <w:pPr>
              <w:rPr>
                <w:rFonts w:hint="eastAsia" w:ascii="宋体" w:hAnsi="宋体" w:eastAsia="宋体" w:cs="宋体"/>
                <w:color w:val="000000"/>
                <w:szCs w:val="21"/>
              </w:rPr>
            </w:pPr>
            <w:r>
              <w:rPr>
                <w:rFonts w:hint="eastAsia" w:ascii="宋体" w:hAnsi="宋体" w:eastAsia="宋体" w:cs="宋体"/>
                <w:color w:val="000000"/>
                <w:szCs w:val="21"/>
              </w:rPr>
              <w:t>（</w:t>
            </w:r>
            <w:r>
              <w:rPr>
                <w:rFonts w:hint="eastAsia" w:ascii="宋体" w:hAnsi="宋体" w:eastAsia="宋体" w:cs="宋体"/>
                <w:color w:val="000000"/>
                <w:szCs w:val="21"/>
                <w:lang w:val="en-US" w:eastAsia="zh-CN"/>
              </w:rPr>
              <w:t>2</w:t>
            </w:r>
            <w:r>
              <w:rPr>
                <w:rFonts w:hint="eastAsia" w:ascii="宋体" w:hAnsi="宋体" w:eastAsia="宋体" w:cs="宋体"/>
                <w:color w:val="000000"/>
                <w:szCs w:val="21"/>
              </w:rPr>
              <w:t>）项目实施方案内容具体；</w:t>
            </w:r>
          </w:p>
          <w:p>
            <w:pPr>
              <w:rPr>
                <w:rFonts w:hint="eastAsia" w:ascii="宋体" w:hAnsi="宋体" w:eastAsia="宋体" w:cs="宋体"/>
                <w:color w:val="000000"/>
                <w:szCs w:val="21"/>
              </w:rPr>
            </w:pPr>
            <w:r>
              <w:rPr>
                <w:rFonts w:hint="eastAsia" w:ascii="宋体" w:hAnsi="宋体" w:eastAsia="宋体" w:cs="宋体"/>
                <w:color w:val="000000"/>
                <w:szCs w:val="21"/>
              </w:rPr>
              <w:t>（</w:t>
            </w:r>
            <w:r>
              <w:rPr>
                <w:rFonts w:hint="eastAsia" w:ascii="宋体" w:hAnsi="宋体" w:eastAsia="宋体" w:cs="宋体"/>
                <w:color w:val="000000"/>
                <w:szCs w:val="21"/>
                <w:lang w:val="en-US" w:eastAsia="zh-CN"/>
              </w:rPr>
              <w:t>3</w:t>
            </w:r>
            <w:r>
              <w:rPr>
                <w:rFonts w:hint="eastAsia" w:ascii="宋体" w:hAnsi="宋体" w:eastAsia="宋体" w:cs="宋体"/>
                <w:color w:val="000000"/>
                <w:szCs w:val="21"/>
              </w:rPr>
              <w:t>）项目实施方案内容针对性；</w:t>
            </w:r>
          </w:p>
          <w:p>
            <w:pPr>
              <w:rPr>
                <w:rFonts w:hint="eastAsia" w:ascii="宋体" w:hAnsi="宋体" w:eastAsia="宋体" w:cs="宋体"/>
                <w:color w:val="000000"/>
                <w:szCs w:val="21"/>
              </w:rPr>
            </w:pPr>
            <w:r>
              <w:rPr>
                <w:rFonts w:hint="eastAsia" w:ascii="宋体" w:hAnsi="宋体" w:eastAsia="宋体" w:cs="宋体"/>
                <w:color w:val="000000"/>
                <w:szCs w:val="21"/>
              </w:rPr>
              <w:t>（</w:t>
            </w:r>
            <w:r>
              <w:rPr>
                <w:rFonts w:hint="eastAsia" w:ascii="宋体" w:hAnsi="宋体" w:eastAsia="宋体" w:cs="宋体"/>
                <w:color w:val="000000"/>
                <w:szCs w:val="21"/>
                <w:lang w:val="en-US" w:eastAsia="zh-CN"/>
              </w:rPr>
              <w:t>4</w:t>
            </w:r>
            <w:r>
              <w:rPr>
                <w:rFonts w:hint="eastAsia" w:ascii="宋体" w:hAnsi="宋体" w:eastAsia="宋体" w:cs="宋体"/>
                <w:color w:val="000000"/>
                <w:szCs w:val="21"/>
              </w:rPr>
              <w:t>）项目实施方案内容科学合理；</w:t>
            </w:r>
          </w:p>
          <w:p>
            <w:pPr>
              <w:rPr>
                <w:rFonts w:hint="eastAsia" w:ascii="宋体" w:hAnsi="宋体" w:eastAsia="宋体" w:cs="宋体"/>
                <w:color w:val="000000"/>
                <w:szCs w:val="21"/>
              </w:rPr>
            </w:pPr>
            <w:r>
              <w:rPr>
                <w:rFonts w:hint="eastAsia" w:ascii="宋体" w:hAnsi="宋体" w:eastAsia="宋体" w:cs="宋体"/>
                <w:color w:val="000000"/>
                <w:szCs w:val="21"/>
              </w:rPr>
              <w:t>（</w:t>
            </w:r>
            <w:r>
              <w:rPr>
                <w:rFonts w:hint="eastAsia" w:ascii="宋体" w:hAnsi="宋体" w:eastAsia="宋体" w:cs="宋体"/>
                <w:color w:val="000000"/>
                <w:szCs w:val="21"/>
                <w:lang w:val="en-US" w:eastAsia="zh-CN"/>
              </w:rPr>
              <w:t>5</w:t>
            </w:r>
            <w:r>
              <w:rPr>
                <w:rFonts w:hint="eastAsia" w:ascii="宋体" w:hAnsi="宋体" w:eastAsia="宋体" w:cs="宋体"/>
                <w:color w:val="000000"/>
                <w:szCs w:val="21"/>
              </w:rPr>
              <w:t>）项目实施方案内容可操作性强。</w:t>
            </w:r>
          </w:p>
          <w:p>
            <w:pPr>
              <w:rPr>
                <w:rFonts w:hint="eastAsia" w:ascii="宋体" w:hAnsi="宋体" w:eastAsia="宋体" w:cs="宋体"/>
                <w:color w:val="000000"/>
                <w:szCs w:val="21"/>
                <w:lang w:eastAsia="zh-CN"/>
              </w:rPr>
            </w:pPr>
            <w:r>
              <w:rPr>
                <w:rFonts w:hint="eastAsia" w:ascii="宋体" w:hAnsi="宋体" w:eastAsia="宋体" w:cs="宋体"/>
                <w:color w:val="000000"/>
                <w:szCs w:val="21"/>
              </w:rPr>
              <w:t>满足以上五项要求得1</w:t>
            </w:r>
            <w:r>
              <w:rPr>
                <w:rFonts w:hint="eastAsia" w:ascii="宋体" w:hAnsi="宋体" w:eastAsia="宋体" w:cs="宋体"/>
                <w:color w:val="000000"/>
                <w:szCs w:val="21"/>
                <w:lang w:val="en-US" w:eastAsia="zh-CN"/>
              </w:rPr>
              <w:t>5</w:t>
            </w:r>
            <w:r>
              <w:rPr>
                <w:rFonts w:hint="eastAsia" w:ascii="宋体" w:hAnsi="宋体" w:eastAsia="宋体" w:cs="宋体"/>
                <w:color w:val="000000"/>
                <w:szCs w:val="21"/>
              </w:rPr>
              <w:t>分，满足以上四项要求得</w:t>
            </w:r>
            <w:r>
              <w:rPr>
                <w:rFonts w:hint="eastAsia" w:ascii="宋体" w:hAnsi="宋体" w:eastAsia="宋体" w:cs="宋体"/>
                <w:color w:val="000000"/>
                <w:szCs w:val="21"/>
                <w:lang w:val="en-US" w:eastAsia="zh-CN"/>
              </w:rPr>
              <w:t>10</w:t>
            </w:r>
            <w:r>
              <w:rPr>
                <w:rFonts w:hint="eastAsia" w:ascii="宋体" w:hAnsi="宋体" w:eastAsia="宋体" w:cs="宋体"/>
                <w:color w:val="000000"/>
                <w:szCs w:val="21"/>
              </w:rPr>
              <w:t>分，满足以上三项要求得</w:t>
            </w:r>
            <w:r>
              <w:rPr>
                <w:rFonts w:hint="eastAsia" w:ascii="宋体" w:hAnsi="宋体" w:eastAsia="宋体" w:cs="宋体"/>
                <w:color w:val="000000"/>
                <w:szCs w:val="21"/>
                <w:lang w:val="en-US" w:eastAsia="zh-CN"/>
              </w:rPr>
              <w:t>5</w:t>
            </w:r>
            <w:r>
              <w:rPr>
                <w:rFonts w:hint="eastAsia" w:ascii="宋体" w:hAnsi="宋体" w:eastAsia="宋体" w:cs="宋体"/>
                <w:color w:val="000000"/>
                <w:szCs w:val="21"/>
              </w:rPr>
              <w:t>分，其它情况不得分</w:t>
            </w:r>
            <w:r>
              <w:rPr>
                <w:rFonts w:hint="eastAsia" w:ascii="宋体" w:hAnsi="宋体" w:eastAsia="宋体" w:cs="宋体"/>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dxa"/>
            <w:vMerge w:val="continue"/>
            <w:vAlign w:val="center"/>
          </w:tcPr>
          <w:p>
            <w:pPr>
              <w:jc w:val="center"/>
              <w:outlineLvl w:val="2"/>
              <w:rPr>
                <w:rFonts w:ascii="宋体" w:hAnsi="宋体" w:eastAsia="宋体" w:cs="Times New Roman"/>
                <w:color w:val="000000"/>
                <w:szCs w:val="21"/>
              </w:rPr>
            </w:pPr>
          </w:p>
        </w:tc>
        <w:tc>
          <w:tcPr>
            <w:tcW w:w="658" w:type="dxa"/>
            <w:vAlign w:val="center"/>
          </w:tcPr>
          <w:p>
            <w:pPr>
              <w:jc w:val="center"/>
              <w:rPr>
                <w:rFonts w:ascii="宋体" w:hAnsi="宋体" w:eastAsia="宋体" w:cs="Times New Roman"/>
                <w:color w:val="000000"/>
                <w:szCs w:val="21"/>
              </w:rPr>
            </w:pPr>
            <w:r>
              <w:rPr>
                <w:rFonts w:hint="eastAsia" w:ascii="宋体" w:hAnsi="宋体" w:eastAsia="宋体" w:cs="Times New Roman"/>
                <w:color w:val="000000"/>
                <w:szCs w:val="21"/>
              </w:rPr>
              <w:t>3</w:t>
            </w:r>
          </w:p>
        </w:tc>
        <w:tc>
          <w:tcPr>
            <w:tcW w:w="1269" w:type="dxa"/>
            <w:vAlign w:val="center"/>
          </w:tcPr>
          <w:p>
            <w:pPr>
              <w:jc w:val="center"/>
              <w:rPr>
                <w:rFonts w:ascii="宋体" w:hAnsi="宋体" w:eastAsia="宋体" w:cs="Times New Roman"/>
                <w:color w:val="000000"/>
                <w:szCs w:val="21"/>
              </w:rPr>
            </w:pPr>
            <w:r>
              <w:rPr>
                <w:rFonts w:hint="eastAsia" w:ascii="宋体" w:hAnsi="宋体" w:eastAsia="宋体" w:cs="Times New Roman"/>
                <w:color w:val="000000"/>
                <w:szCs w:val="21"/>
              </w:rPr>
              <w:t>项目保障措施</w:t>
            </w:r>
          </w:p>
        </w:tc>
        <w:tc>
          <w:tcPr>
            <w:tcW w:w="669" w:type="dxa"/>
            <w:vAlign w:val="center"/>
          </w:tcPr>
          <w:p>
            <w:pPr>
              <w:jc w:val="center"/>
              <w:rPr>
                <w:rFonts w:ascii="宋体" w:hAnsi="宋体" w:eastAsia="宋体" w:cs="Times New Roman"/>
                <w:color w:val="000000"/>
                <w:szCs w:val="21"/>
              </w:rPr>
            </w:pPr>
            <w:r>
              <w:rPr>
                <w:rFonts w:hint="eastAsia" w:ascii="宋体" w:hAnsi="宋体" w:eastAsia="宋体" w:cs="Times New Roman"/>
                <w:color w:val="000000"/>
                <w:szCs w:val="21"/>
              </w:rPr>
              <w:t>8</w:t>
            </w:r>
          </w:p>
        </w:tc>
        <w:tc>
          <w:tcPr>
            <w:tcW w:w="1021" w:type="dxa"/>
            <w:vAlign w:val="center"/>
          </w:tcPr>
          <w:p>
            <w:pPr>
              <w:jc w:val="center"/>
              <w:rPr>
                <w:rFonts w:ascii="Times New Roman" w:hAnsi="Times New Roman" w:eastAsia="宋体" w:cs="Times New Roman"/>
                <w:color w:val="000000"/>
                <w:szCs w:val="20"/>
              </w:rPr>
            </w:pPr>
            <w:r>
              <w:rPr>
                <w:rFonts w:hint="eastAsia" w:ascii="宋体" w:hAnsi="宋体" w:eastAsia="宋体" w:cs="Times New Roman"/>
                <w:color w:val="000000"/>
                <w:szCs w:val="21"/>
              </w:rPr>
              <w:t>评委评分</w:t>
            </w:r>
          </w:p>
        </w:tc>
        <w:tc>
          <w:tcPr>
            <w:tcW w:w="3860" w:type="dxa"/>
            <w:vAlign w:val="center"/>
          </w:tcPr>
          <w:p>
            <w:pPr>
              <w:rPr>
                <w:rFonts w:hint="eastAsia" w:ascii="宋体" w:hAnsi="宋体" w:eastAsia="宋体" w:cs="宋体"/>
                <w:color w:val="000000"/>
                <w:szCs w:val="21"/>
                <w:lang w:eastAsia="zh-CN"/>
              </w:rPr>
            </w:pPr>
            <w:r>
              <w:rPr>
                <w:rFonts w:hint="eastAsia" w:ascii="宋体" w:hAnsi="宋体" w:eastAsia="宋体" w:cs="宋体"/>
                <w:color w:val="000000"/>
                <w:szCs w:val="21"/>
              </w:rPr>
              <w:t>根据对人员配置、完成时间、质量监控等进行</w:t>
            </w:r>
            <w:r>
              <w:rPr>
                <w:rFonts w:hint="eastAsia" w:ascii="宋体" w:hAnsi="宋体" w:eastAsia="宋体" w:cs="宋体"/>
                <w:color w:val="000000"/>
                <w:szCs w:val="21"/>
                <w:lang w:val="en-US" w:eastAsia="zh-CN"/>
              </w:rPr>
              <w:t>综合</w:t>
            </w:r>
            <w:r>
              <w:rPr>
                <w:rFonts w:hint="eastAsia" w:ascii="宋体" w:hAnsi="宋体" w:eastAsia="宋体" w:cs="宋体"/>
                <w:color w:val="000000"/>
                <w:szCs w:val="21"/>
              </w:rPr>
              <w:t>比较并排序，</w:t>
            </w:r>
            <w:r>
              <w:rPr>
                <w:rFonts w:hint="eastAsia" w:ascii="宋体" w:hAnsi="宋体" w:eastAsia="宋体" w:cs="宋体"/>
                <w:color w:val="000000"/>
                <w:szCs w:val="21"/>
                <w:lang w:val="en-US" w:eastAsia="zh-CN"/>
              </w:rPr>
              <w:t>优</w:t>
            </w:r>
            <w:r>
              <w:rPr>
                <w:rFonts w:hint="eastAsia" w:ascii="宋体" w:hAnsi="宋体" w:eastAsia="宋体" w:cs="宋体"/>
                <w:color w:val="000000"/>
                <w:szCs w:val="21"/>
              </w:rPr>
              <w:t>得</w:t>
            </w:r>
            <w:r>
              <w:rPr>
                <w:rFonts w:hint="eastAsia" w:ascii="宋体" w:hAnsi="宋体" w:eastAsia="宋体" w:cs="宋体"/>
                <w:color w:val="000000"/>
                <w:szCs w:val="21"/>
                <w:lang w:val="en-US" w:eastAsia="zh-CN"/>
              </w:rPr>
              <w:t>8</w:t>
            </w:r>
            <w:r>
              <w:rPr>
                <w:rFonts w:hint="eastAsia" w:ascii="宋体" w:hAnsi="宋体" w:eastAsia="宋体" w:cs="宋体"/>
                <w:color w:val="000000"/>
                <w:szCs w:val="21"/>
              </w:rPr>
              <w:t>分，</w:t>
            </w:r>
            <w:r>
              <w:rPr>
                <w:rFonts w:hint="eastAsia" w:ascii="宋体" w:hAnsi="宋体" w:eastAsia="宋体" w:cs="宋体"/>
                <w:color w:val="000000"/>
                <w:szCs w:val="21"/>
                <w:lang w:val="en-US" w:eastAsia="zh-CN"/>
              </w:rPr>
              <w:t>良</w:t>
            </w:r>
            <w:r>
              <w:rPr>
                <w:rFonts w:hint="eastAsia" w:ascii="宋体" w:hAnsi="宋体" w:eastAsia="宋体" w:cs="宋体"/>
                <w:color w:val="000000"/>
                <w:szCs w:val="21"/>
              </w:rPr>
              <w:t>得</w:t>
            </w:r>
            <w:r>
              <w:rPr>
                <w:rFonts w:hint="eastAsia" w:ascii="宋体" w:hAnsi="宋体" w:eastAsia="宋体" w:cs="宋体"/>
                <w:color w:val="000000"/>
                <w:szCs w:val="21"/>
                <w:lang w:val="en-US" w:eastAsia="zh-CN"/>
              </w:rPr>
              <w:t>5</w:t>
            </w:r>
            <w:r>
              <w:rPr>
                <w:rFonts w:hint="eastAsia" w:ascii="宋体" w:hAnsi="宋体" w:eastAsia="宋体" w:cs="宋体"/>
                <w:color w:val="000000"/>
                <w:szCs w:val="21"/>
              </w:rPr>
              <w:t>分，</w:t>
            </w:r>
            <w:r>
              <w:rPr>
                <w:rFonts w:hint="eastAsia" w:ascii="宋体" w:hAnsi="宋体" w:eastAsia="宋体" w:cs="宋体"/>
                <w:color w:val="000000"/>
                <w:szCs w:val="21"/>
                <w:lang w:val="en-US" w:eastAsia="zh-CN"/>
              </w:rPr>
              <w:t>中</w:t>
            </w:r>
            <w:r>
              <w:rPr>
                <w:rFonts w:hint="eastAsia" w:ascii="宋体" w:hAnsi="宋体" w:eastAsia="宋体" w:cs="宋体"/>
                <w:color w:val="000000"/>
                <w:szCs w:val="21"/>
              </w:rPr>
              <w:t>得</w:t>
            </w:r>
            <w:r>
              <w:rPr>
                <w:rFonts w:hint="eastAsia" w:ascii="宋体" w:hAnsi="宋体" w:eastAsia="宋体" w:cs="宋体"/>
                <w:color w:val="000000"/>
                <w:szCs w:val="21"/>
                <w:lang w:val="en-US" w:eastAsia="zh-CN"/>
              </w:rPr>
              <w:t>2</w:t>
            </w:r>
            <w:r>
              <w:rPr>
                <w:rFonts w:hint="eastAsia" w:ascii="宋体" w:hAnsi="宋体" w:eastAsia="宋体" w:cs="宋体"/>
                <w:color w:val="000000"/>
                <w:szCs w:val="21"/>
              </w:rPr>
              <w:t>分,</w:t>
            </w:r>
            <w:r>
              <w:rPr>
                <w:rFonts w:hint="eastAsia" w:ascii="宋体" w:hAnsi="宋体" w:eastAsia="宋体" w:cs="宋体"/>
                <w:color w:val="000000"/>
                <w:szCs w:val="21"/>
                <w:lang w:val="en-US" w:eastAsia="zh-CN"/>
              </w:rPr>
              <w:t>差</w:t>
            </w:r>
            <w:r>
              <w:rPr>
                <w:rFonts w:hint="eastAsia" w:ascii="宋体" w:hAnsi="宋体" w:eastAsia="宋体" w:cs="宋体"/>
                <w:color w:val="000000"/>
                <w:szCs w:val="21"/>
              </w:rPr>
              <w:t>不得分</w:t>
            </w:r>
            <w:r>
              <w:rPr>
                <w:rFonts w:hint="eastAsia" w:ascii="宋体" w:hAnsi="宋体" w:eastAsia="宋体" w:cs="宋体"/>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dxa"/>
            <w:vMerge w:val="continue"/>
            <w:vAlign w:val="center"/>
          </w:tcPr>
          <w:p>
            <w:pPr>
              <w:jc w:val="center"/>
              <w:outlineLvl w:val="2"/>
              <w:rPr>
                <w:rFonts w:ascii="宋体" w:hAnsi="宋体" w:eastAsia="宋体" w:cs="Times New Roman"/>
                <w:color w:val="000000"/>
                <w:szCs w:val="21"/>
              </w:rPr>
            </w:pPr>
          </w:p>
        </w:tc>
        <w:tc>
          <w:tcPr>
            <w:tcW w:w="658" w:type="dxa"/>
            <w:vAlign w:val="center"/>
          </w:tcPr>
          <w:p>
            <w:pPr>
              <w:jc w:val="center"/>
              <w:rPr>
                <w:rFonts w:ascii="宋体" w:hAnsi="宋体" w:eastAsia="宋体" w:cs="Times New Roman"/>
                <w:color w:val="000000"/>
                <w:szCs w:val="21"/>
              </w:rPr>
            </w:pPr>
            <w:r>
              <w:rPr>
                <w:rFonts w:hint="eastAsia" w:ascii="宋体" w:hAnsi="宋体" w:eastAsia="宋体" w:cs="Times New Roman"/>
                <w:color w:val="000000"/>
                <w:szCs w:val="21"/>
              </w:rPr>
              <w:t>4</w:t>
            </w:r>
          </w:p>
        </w:tc>
        <w:tc>
          <w:tcPr>
            <w:tcW w:w="1269" w:type="dxa"/>
            <w:vAlign w:val="center"/>
          </w:tcPr>
          <w:p>
            <w:pPr>
              <w:jc w:val="center"/>
              <w:rPr>
                <w:rFonts w:ascii="宋体" w:hAnsi="宋体" w:eastAsia="宋体" w:cs="Times New Roman"/>
                <w:color w:val="000000"/>
                <w:szCs w:val="21"/>
              </w:rPr>
            </w:pPr>
            <w:r>
              <w:rPr>
                <w:rFonts w:hint="eastAsia" w:ascii="宋体" w:hAnsi="宋体" w:eastAsia="宋体" w:cs="Times New Roman"/>
                <w:color w:val="000000"/>
                <w:szCs w:val="21"/>
              </w:rPr>
              <w:t>违约承诺</w:t>
            </w:r>
          </w:p>
        </w:tc>
        <w:tc>
          <w:tcPr>
            <w:tcW w:w="669" w:type="dxa"/>
            <w:vAlign w:val="center"/>
          </w:tcPr>
          <w:p>
            <w:pPr>
              <w:jc w:val="center"/>
              <w:rPr>
                <w:rFonts w:ascii="宋体" w:hAnsi="宋体" w:eastAsia="宋体" w:cs="Times New Roman"/>
                <w:color w:val="000000"/>
                <w:szCs w:val="21"/>
              </w:rPr>
            </w:pPr>
            <w:r>
              <w:rPr>
                <w:rFonts w:hint="eastAsia" w:ascii="宋体" w:hAnsi="宋体" w:eastAsia="宋体" w:cs="Times New Roman"/>
                <w:color w:val="000000"/>
                <w:szCs w:val="21"/>
              </w:rPr>
              <w:t>1</w:t>
            </w:r>
          </w:p>
        </w:tc>
        <w:tc>
          <w:tcPr>
            <w:tcW w:w="1021" w:type="dxa"/>
            <w:vAlign w:val="center"/>
          </w:tcPr>
          <w:p>
            <w:pPr>
              <w:jc w:val="center"/>
              <w:rPr>
                <w:rFonts w:ascii="Times New Roman" w:hAnsi="Times New Roman" w:eastAsia="宋体" w:cs="Times New Roman"/>
                <w:color w:val="000000"/>
                <w:szCs w:val="20"/>
              </w:rPr>
            </w:pPr>
            <w:r>
              <w:rPr>
                <w:rFonts w:hint="eastAsia" w:ascii="宋体" w:hAnsi="宋体" w:eastAsia="宋体" w:cs="Times New Roman"/>
                <w:color w:val="000000"/>
                <w:szCs w:val="21"/>
              </w:rPr>
              <w:t>评委评分</w:t>
            </w:r>
          </w:p>
        </w:tc>
        <w:tc>
          <w:tcPr>
            <w:tcW w:w="3860" w:type="dxa"/>
            <w:vAlign w:val="center"/>
          </w:tcPr>
          <w:p>
            <w:pPr>
              <w:rPr>
                <w:rFonts w:ascii="宋体" w:hAnsi="宋体" w:eastAsia="宋体" w:cs="宋体"/>
                <w:color w:val="000000"/>
                <w:szCs w:val="21"/>
              </w:rPr>
            </w:pPr>
            <w:r>
              <w:rPr>
                <w:rFonts w:hint="eastAsia" w:ascii="宋体" w:hAnsi="宋体" w:eastAsia="宋体" w:cs="宋体"/>
                <w:color w:val="000000"/>
                <w:szCs w:val="21"/>
              </w:rPr>
              <w:t>根据对无法完成或无法按要求完成服务事项行为的承诺评分。有承诺得1分，无承诺得0分。承诺函格式自拟。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dxa"/>
            <w:vAlign w:val="center"/>
          </w:tcPr>
          <w:p>
            <w:pPr>
              <w:jc w:val="center"/>
              <w:outlineLvl w:val="2"/>
              <w:rPr>
                <w:rFonts w:ascii="宋体" w:hAnsi="宋体" w:eastAsia="宋体" w:cs="Times New Roman"/>
                <w:b/>
                <w:color w:val="000000"/>
                <w:szCs w:val="21"/>
              </w:rPr>
            </w:pPr>
            <w:r>
              <w:rPr>
                <w:rFonts w:hint="eastAsia" w:ascii="宋体" w:hAnsi="宋体" w:eastAsia="宋体" w:cs="Times New Roman"/>
                <w:b/>
                <w:color w:val="000000"/>
                <w:szCs w:val="21"/>
              </w:rPr>
              <w:t>3</w:t>
            </w:r>
          </w:p>
        </w:tc>
        <w:tc>
          <w:tcPr>
            <w:tcW w:w="3617" w:type="dxa"/>
            <w:gridSpan w:val="4"/>
            <w:vAlign w:val="center"/>
          </w:tcPr>
          <w:p>
            <w:pPr>
              <w:jc w:val="center"/>
              <w:rPr>
                <w:rFonts w:ascii="Times New Roman" w:hAnsi="Times New Roman" w:eastAsia="宋体" w:cs="Times New Roman"/>
                <w:b/>
                <w:color w:val="000000"/>
                <w:szCs w:val="20"/>
              </w:rPr>
            </w:pPr>
            <w:r>
              <w:rPr>
                <w:rFonts w:hint="eastAsia" w:ascii="Times New Roman" w:hAnsi="Times New Roman" w:eastAsia="宋体" w:cs="Times New Roman"/>
                <w:b/>
                <w:color w:val="000000"/>
                <w:szCs w:val="20"/>
              </w:rPr>
              <w:t>商务部分</w:t>
            </w:r>
          </w:p>
        </w:tc>
        <w:tc>
          <w:tcPr>
            <w:tcW w:w="3860" w:type="dxa"/>
            <w:vAlign w:val="center"/>
          </w:tcPr>
          <w:p>
            <w:pPr>
              <w:jc w:val="center"/>
              <w:rPr>
                <w:rFonts w:ascii="宋体" w:hAnsi="宋体" w:eastAsia="宋体" w:cs="宋体"/>
                <w:b/>
                <w:color w:val="000000"/>
                <w:szCs w:val="21"/>
              </w:rPr>
            </w:pPr>
            <w:r>
              <w:rPr>
                <w:rFonts w:hint="eastAsia" w:ascii="宋体" w:hAnsi="宋体" w:eastAsia="宋体" w:cs="宋体"/>
                <w:b/>
                <w:color w:val="00000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dxa"/>
            <w:vMerge w:val="restart"/>
            <w:vAlign w:val="center"/>
          </w:tcPr>
          <w:p>
            <w:pPr>
              <w:jc w:val="center"/>
              <w:outlineLvl w:val="2"/>
              <w:rPr>
                <w:rFonts w:ascii="宋体" w:hAnsi="宋体" w:eastAsia="宋体" w:cs="Times New Roman"/>
                <w:color w:val="000000"/>
                <w:szCs w:val="21"/>
              </w:rPr>
            </w:pPr>
          </w:p>
        </w:tc>
        <w:tc>
          <w:tcPr>
            <w:tcW w:w="658" w:type="dxa"/>
            <w:vAlign w:val="center"/>
          </w:tcPr>
          <w:p>
            <w:pPr>
              <w:jc w:val="center"/>
              <w:rPr>
                <w:rFonts w:ascii="宋体" w:hAnsi="宋体" w:eastAsia="宋体" w:cs="Times New Roman"/>
                <w:b/>
                <w:color w:val="000000"/>
                <w:szCs w:val="21"/>
              </w:rPr>
            </w:pPr>
            <w:r>
              <w:rPr>
                <w:rFonts w:hint="eastAsia" w:ascii="宋体" w:hAnsi="宋体" w:eastAsia="宋体" w:cs="Times New Roman"/>
                <w:b/>
                <w:color w:val="000000"/>
                <w:szCs w:val="21"/>
              </w:rPr>
              <w:t>序号</w:t>
            </w:r>
          </w:p>
        </w:tc>
        <w:tc>
          <w:tcPr>
            <w:tcW w:w="1269" w:type="dxa"/>
            <w:vAlign w:val="center"/>
          </w:tcPr>
          <w:p>
            <w:pPr>
              <w:jc w:val="center"/>
              <w:rPr>
                <w:rFonts w:ascii="宋体" w:hAnsi="宋体" w:eastAsia="宋体" w:cs="Times New Roman"/>
                <w:b/>
                <w:color w:val="000000"/>
                <w:szCs w:val="21"/>
              </w:rPr>
            </w:pPr>
            <w:r>
              <w:rPr>
                <w:rFonts w:hint="eastAsia" w:ascii="宋体" w:hAnsi="宋体" w:eastAsia="宋体" w:cs="Times New Roman"/>
                <w:b/>
                <w:color w:val="000000"/>
                <w:szCs w:val="21"/>
              </w:rPr>
              <w:t>评分因素</w:t>
            </w:r>
          </w:p>
        </w:tc>
        <w:tc>
          <w:tcPr>
            <w:tcW w:w="669" w:type="dxa"/>
            <w:vAlign w:val="center"/>
          </w:tcPr>
          <w:p>
            <w:pPr>
              <w:jc w:val="center"/>
              <w:rPr>
                <w:rFonts w:ascii="宋体" w:hAnsi="宋体" w:eastAsia="宋体" w:cs="Times New Roman"/>
                <w:b/>
                <w:color w:val="000000"/>
                <w:szCs w:val="21"/>
              </w:rPr>
            </w:pPr>
            <w:r>
              <w:rPr>
                <w:rFonts w:hint="eastAsia" w:ascii="宋体" w:hAnsi="宋体" w:eastAsia="宋体" w:cs="Times New Roman"/>
                <w:b/>
                <w:color w:val="000000"/>
                <w:szCs w:val="21"/>
              </w:rPr>
              <w:t>权重</w:t>
            </w:r>
          </w:p>
        </w:tc>
        <w:tc>
          <w:tcPr>
            <w:tcW w:w="1021" w:type="dxa"/>
            <w:vAlign w:val="center"/>
          </w:tcPr>
          <w:p>
            <w:pPr>
              <w:jc w:val="center"/>
              <w:rPr>
                <w:rFonts w:ascii="宋体" w:hAnsi="宋体" w:eastAsia="宋体" w:cs="Times New Roman"/>
                <w:b/>
                <w:color w:val="000000"/>
                <w:szCs w:val="21"/>
              </w:rPr>
            </w:pPr>
            <w:r>
              <w:rPr>
                <w:rFonts w:hint="eastAsia" w:ascii="宋体" w:hAnsi="宋体" w:eastAsia="宋体" w:cs="Times New Roman"/>
                <w:b/>
                <w:color w:val="000000"/>
                <w:szCs w:val="21"/>
              </w:rPr>
              <w:t>评分方式</w:t>
            </w:r>
          </w:p>
        </w:tc>
        <w:tc>
          <w:tcPr>
            <w:tcW w:w="3860" w:type="dxa"/>
            <w:vAlign w:val="center"/>
          </w:tcPr>
          <w:p>
            <w:pPr>
              <w:jc w:val="center"/>
              <w:rPr>
                <w:rFonts w:ascii="宋体" w:hAnsi="宋体" w:eastAsia="宋体" w:cs="Times New Roman"/>
                <w:b/>
                <w:color w:val="000000"/>
                <w:szCs w:val="21"/>
              </w:rPr>
            </w:pPr>
            <w:r>
              <w:rPr>
                <w:rFonts w:hint="eastAsia" w:ascii="宋体" w:hAnsi="宋体" w:eastAsia="宋体" w:cs="Times New Roman"/>
                <w:b/>
                <w:color w:val="000000"/>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dxa"/>
            <w:vMerge w:val="continue"/>
            <w:vAlign w:val="center"/>
          </w:tcPr>
          <w:p>
            <w:pPr>
              <w:jc w:val="center"/>
              <w:outlineLvl w:val="2"/>
              <w:rPr>
                <w:rFonts w:ascii="宋体" w:hAnsi="宋体" w:eastAsia="宋体" w:cs="Times New Roman"/>
                <w:color w:val="000000"/>
                <w:szCs w:val="21"/>
              </w:rPr>
            </w:pPr>
          </w:p>
        </w:tc>
        <w:tc>
          <w:tcPr>
            <w:tcW w:w="658" w:type="dxa"/>
            <w:vAlign w:val="center"/>
          </w:tcPr>
          <w:p>
            <w:pPr>
              <w:jc w:val="center"/>
              <w:rPr>
                <w:rFonts w:ascii="宋体" w:hAnsi="宋体" w:eastAsia="宋体" w:cs="Times New Roman"/>
                <w:color w:val="000000"/>
                <w:szCs w:val="21"/>
              </w:rPr>
            </w:pPr>
            <w:r>
              <w:rPr>
                <w:rFonts w:hint="eastAsia" w:ascii="宋体" w:hAnsi="宋体" w:eastAsia="宋体" w:cs="Times New Roman"/>
                <w:color w:val="000000"/>
                <w:szCs w:val="21"/>
              </w:rPr>
              <w:t>1</w:t>
            </w:r>
          </w:p>
        </w:tc>
        <w:tc>
          <w:tcPr>
            <w:tcW w:w="1269" w:type="dxa"/>
            <w:vAlign w:val="center"/>
          </w:tcPr>
          <w:p>
            <w:pPr>
              <w:jc w:val="center"/>
              <w:rPr>
                <w:rFonts w:ascii="宋体" w:hAnsi="宋体" w:eastAsia="宋体" w:cs="Times New Roman"/>
                <w:color w:val="000000"/>
                <w:szCs w:val="21"/>
              </w:rPr>
            </w:pPr>
            <w:r>
              <w:rPr>
                <w:rFonts w:hint="eastAsia" w:ascii="宋体" w:hAnsi="宋体" w:eastAsia="宋体" w:cs="Times New Roman"/>
                <w:color w:val="000000"/>
                <w:szCs w:val="21"/>
              </w:rPr>
              <w:t>预算绩效管理同类业绩情况</w:t>
            </w:r>
          </w:p>
        </w:tc>
        <w:tc>
          <w:tcPr>
            <w:tcW w:w="669" w:type="dxa"/>
            <w:vAlign w:val="center"/>
          </w:tcPr>
          <w:p>
            <w:pPr>
              <w:jc w:val="center"/>
              <w:rPr>
                <w:rFonts w:ascii="宋体" w:hAnsi="宋体" w:eastAsia="宋体" w:cs="Times New Roman"/>
                <w:color w:val="000000"/>
                <w:szCs w:val="21"/>
              </w:rPr>
            </w:pPr>
            <w:r>
              <w:rPr>
                <w:rFonts w:hint="eastAsia" w:ascii="宋体" w:hAnsi="宋体" w:eastAsia="宋体" w:cs="Times New Roman"/>
                <w:color w:val="000000"/>
                <w:szCs w:val="21"/>
              </w:rPr>
              <w:t>1</w:t>
            </w:r>
            <w:r>
              <w:rPr>
                <w:rFonts w:ascii="宋体" w:hAnsi="宋体" w:eastAsia="宋体" w:cs="Times New Roman"/>
                <w:color w:val="000000"/>
                <w:szCs w:val="21"/>
              </w:rPr>
              <w:t>5</w:t>
            </w:r>
          </w:p>
        </w:tc>
        <w:tc>
          <w:tcPr>
            <w:tcW w:w="1021" w:type="dxa"/>
            <w:vAlign w:val="center"/>
          </w:tcPr>
          <w:p>
            <w:pPr>
              <w:jc w:val="center"/>
              <w:rPr>
                <w:rFonts w:ascii="宋体" w:hAnsi="宋体" w:eastAsia="宋体" w:cs="Times New Roman"/>
                <w:color w:val="000000"/>
                <w:szCs w:val="21"/>
              </w:rPr>
            </w:pPr>
            <w:r>
              <w:rPr>
                <w:rFonts w:hint="eastAsia" w:ascii="宋体" w:hAnsi="宋体" w:eastAsia="宋体" w:cs="Times New Roman"/>
                <w:color w:val="000000"/>
                <w:szCs w:val="21"/>
              </w:rPr>
              <w:t>评委评分</w:t>
            </w:r>
          </w:p>
        </w:tc>
        <w:tc>
          <w:tcPr>
            <w:tcW w:w="3860" w:type="dxa"/>
            <w:vAlign w:val="center"/>
          </w:tcPr>
          <w:p>
            <w:pPr>
              <w:rPr>
                <w:rFonts w:ascii="宋体" w:hAnsi="宋体" w:eastAsia="宋体" w:cs="Times New Roman"/>
                <w:color w:val="000000"/>
                <w:szCs w:val="21"/>
              </w:rPr>
            </w:pPr>
            <w:r>
              <w:rPr>
                <w:rFonts w:hint="eastAsia" w:ascii="宋体" w:hAnsi="宋体" w:eastAsia="宋体" w:cs="Times New Roman"/>
                <w:color w:val="000000"/>
                <w:szCs w:val="21"/>
              </w:rPr>
              <w:t>提供本单位自201</w:t>
            </w:r>
            <w:r>
              <w:rPr>
                <w:rFonts w:ascii="宋体" w:hAnsi="宋体" w:eastAsia="宋体" w:cs="Times New Roman"/>
                <w:color w:val="000000"/>
                <w:szCs w:val="21"/>
              </w:rPr>
              <w:t>7</w:t>
            </w:r>
            <w:r>
              <w:rPr>
                <w:rFonts w:hint="eastAsia" w:ascii="宋体" w:hAnsi="宋体" w:eastAsia="宋体" w:cs="Times New Roman"/>
                <w:color w:val="000000"/>
                <w:szCs w:val="21"/>
              </w:rPr>
              <w:t>年</w:t>
            </w:r>
            <w:r>
              <w:rPr>
                <w:rFonts w:ascii="宋体" w:hAnsi="宋体" w:eastAsia="宋体" w:cs="Times New Roman"/>
                <w:color w:val="000000"/>
                <w:szCs w:val="21"/>
              </w:rPr>
              <w:t>3</w:t>
            </w:r>
            <w:r>
              <w:rPr>
                <w:rFonts w:hint="eastAsia" w:ascii="宋体" w:hAnsi="宋体" w:eastAsia="宋体" w:cs="Times New Roman"/>
                <w:color w:val="000000"/>
                <w:szCs w:val="21"/>
              </w:rPr>
              <w:t>月至投标截止日（以合同签订日期为准）从事市级民政局、人社局或面向退役军人事务等相关民生领域行政事业单位预算绩效管理咨询服务（全过程服务、预算绩效管理课题等）类业务案例，每增加1个得</w:t>
            </w:r>
            <w:r>
              <w:rPr>
                <w:rFonts w:ascii="宋体" w:hAnsi="宋体" w:eastAsia="宋体" w:cs="Times New Roman"/>
                <w:color w:val="000000"/>
                <w:szCs w:val="21"/>
              </w:rPr>
              <w:t>3</w:t>
            </w:r>
            <w:r>
              <w:rPr>
                <w:rFonts w:hint="eastAsia" w:ascii="宋体" w:hAnsi="宋体" w:eastAsia="宋体" w:cs="Times New Roman"/>
                <w:color w:val="000000"/>
                <w:szCs w:val="21"/>
              </w:rPr>
              <w:t>分，该项最高</w:t>
            </w:r>
            <w:r>
              <w:rPr>
                <w:rFonts w:ascii="宋体" w:hAnsi="宋体" w:eastAsia="宋体" w:cs="Times New Roman"/>
                <w:color w:val="000000"/>
                <w:szCs w:val="21"/>
              </w:rPr>
              <w:t>9</w:t>
            </w:r>
            <w:r>
              <w:rPr>
                <w:rFonts w:hint="eastAsia" w:ascii="宋体" w:hAnsi="宋体" w:eastAsia="宋体" w:cs="Times New Roman"/>
                <w:color w:val="000000"/>
                <w:szCs w:val="21"/>
              </w:rPr>
              <w:t>分；其他行政事业单位预算绩效管理咨询服务（全过程服务）类业务案例，每增加</w:t>
            </w:r>
            <w:r>
              <w:rPr>
                <w:rFonts w:ascii="宋体" w:hAnsi="宋体" w:eastAsia="宋体" w:cs="Times New Roman"/>
                <w:color w:val="000000"/>
                <w:szCs w:val="21"/>
              </w:rPr>
              <w:t>1个得1.5分，</w:t>
            </w:r>
            <w:r>
              <w:rPr>
                <w:rFonts w:hint="eastAsia" w:ascii="宋体" w:hAnsi="宋体" w:eastAsia="宋体" w:cs="Times New Roman"/>
                <w:color w:val="000000"/>
                <w:szCs w:val="21"/>
              </w:rPr>
              <w:t>该项最高</w:t>
            </w:r>
            <w:r>
              <w:rPr>
                <w:rFonts w:ascii="宋体" w:hAnsi="宋体" w:eastAsia="宋体" w:cs="Times New Roman"/>
                <w:color w:val="000000"/>
                <w:szCs w:val="21"/>
              </w:rPr>
              <w:t>6分</w:t>
            </w:r>
            <w:r>
              <w:rPr>
                <w:rFonts w:hint="eastAsia" w:ascii="宋体" w:hAnsi="宋体" w:eastAsia="宋体" w:cs="Times New Roman"/>
                <w:color w:val="000000"/>
                <w:szCs w:val="21"/>
              </w:rPr>
              <w:t>。</w:t>
            </w:r>
          </w:p>
          <w:p>
            <w:pPr>
              <w:rPr>
                <w:rFonts w:ascii="宋体" w:hAnsi="宋体" w:eastAsia="宋体" w:cs="Times New Roman"/>
                <w:color w:val="000000"/>
                <w:szCs w:val="21"/>
              </w:rPr>
            </w:pPr>
            <w:r>
              <w:rPr>
                <w:rFonts w:hint="eastAsia" w:ascii="宋体" w:hAnsi="宋体" w:eastAsia="宋体" w:cs="Times New Roman"/>
                <w:b/>
                <w:color w:val="000000"/>
                <w:szCs w:val="21"/>
              </w:rPr>
              <w:t>备注：</w:t>
            </w:r>
            <w:r>
              <w:rPr>
                <w:rFonts w:hint="eastAsia" w:ascii="宋体" w:hAnsi="宋体" w:eastAsia="宋体" w:cs="Times New Roman"/>
                <w:color w:val="000000"/>
                <w:szCs w:val="21"/>
              </w:rPr>
              <w:t xml:space="preserve">须提供合同复印件（合同首页、签署页以及有关项目内容的相关页）复印件并加盖供应商公章，未附有效证明材料的业绩在评分时将不予承认。以上证明材料原件备查，不提供证明材料不得分。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dxa"/>
            <w:vMerge w:val="continue"/>
            <w:vAlign w:val="center"/>
          </w:tcPr>
          <w:p>
            <w:pPr>
              <w:jc w:val="center"/>
              <w:outlineLvl w:val="2"/>
              <w:rPr>
                <w:rFonts w:ascii="宋体" w:hAnsi="宋体" w:eastAsia="宋体" w:cs="Times New Roman"/>
                <w:color w:val="000000"/>
                <w:szCs w:val="21"/>
              </w:rPr>
            </w:pPr>
          </w:p>
        </w:tc>
        <w:tc>
          <w:tcPr>
            <w:tcW w:w="658" w:type="dxa"/>
            <w:vAlign w:val="center"/>
          </w:tcPr>
          <w:p>
            <w:pPr>
              <w:jc w:val="center"/>
              <w:rPr>
                <w:rFonts w:ascii="宋体" w:hAnsi="宋体" w:eastAsia="宋体" w:cs="Times New Roman"/>
                <w:color w:val="000000"/>
                <w:szCs w:val="21"/>
              </w:rPr>
            </w:pPr>
            <w:r>
              <w:rPr>
                <w:rFonts w:hint="eastAsia" w:ascii="宋体" w:hAnsi="宋体" w:eastAsia="宋体" w:cs="Times New Roman"/>
                <w:color w:val="000000"/>
                <w:szCs w:val="21"/>
              </w:rPr>
              <w:t>2</w:t>
            </w:r>
          </w:p>
        </w:tc>
        <w:tc>
          <w:tcPr>
            <w:tcW w:w="1269" w:type="dxa"/>
            <w:vAlign w:val="center"/>
          </w:tcPr>
          <w:p>
            <w:pPr>
              <w:jc w:val="center"/>
              <w:rPr>
                <w:rFonts w:ascii="宋体" w:hAnsi="宋体" w:eastAsia="宋体" w:cs="Times New Roman"/>
                <w:color w:val="000000"/>
                <w:szCs w:val="21"/>
              </w:rPr>
            </w:pPr>
            <w:r>
              <w:rPr>
                <w:rFonts w:hint="eastAsia" w:ascii="宋体" w:hAnsi="宋体" w:eastAsia="宋体" w:cs="Times New Roman"/>
                <w:color w:val="000000"/>
                <w:szCs w:val="21"/>
              </w:rPr>
              <w:t>重点绩效评价服务业绩情况</w:t>
            </w:r>
          </w:p>
        </w:tc>
        <w:tc>
          <w:tcPr>
            <w:tcW w:w="669" w:type="dxa"/>
            <w:vAlign w:val="center"/>
          </w:tcPr>
          <w:p>
            <w:pPr>
              <w:jc w:val="center"/>
              <w:rPr>
                <w:rFonts w:ascii="宋体" w:hAnsi="宋体" w:eastAsia="宋体" w:cs="Times New Roman"/>
                <w:color w:val="000000"/>
                <w:szCs w:val="21"/>
              </w:rPr>
            </w:pPr>
            <w:r>
              <w:rPr>
                <w:rFonts w:hint="eastAsia" w:ascii="宋体" w:hAnsi="宋体" w:eastAsia="宋体" w:cs="Times New Roman"/>
                <w:color w:val="000000"/>
                <w:szCs w:val="21"/>
              </w:rPr>
              <w:t>6</w:t>
            </w:r>
          </w:p>
        </w:tc>
        <w:tc>
          <w:tcPr>
            <w:tcW w:w="1021" w:type="dxa"/>
            <w:vAlign w:val="center"/>
          </w:tcPr>
          <w:p>
            <w:pPr>
              <w:jc w:val="center"/>
              <w:rPr>
                <w:rFonts w:ascii="宋体" w:hAnsi="宋体" w:eastAsia="宋体" w:cs="Times New Roman"/>
                <w:color w:val="000000"/>
                <w:szCs w:val="21"/>
              </w:rPr>
            </w:pPr>
            <w:r>
              <w:rPr>
                <w:rFonts w:hint="eastAsia" w:ascii="宋体" w:hAnsi="宋体" w:eastAsia="宋体" w:cs="Times New Roman"/>
                <w:color w:val="000000"/>
                <w:szCs w:val="21"/>
              </w:rPr>
              <w:t>评委评分</w:t>
            </w:r>
          </w:p>
        </w:tc>
        <w:tc>
          <w:tcPr>
            <w:tcW w:w="3860" w:type="dxa"/>
            <w:vAlign w:val="center"/>
          </w:tcPr>
          <w:p>
            <w:pPr>
              <w:rPr>
                <w:rFonts w:ascii="宋体" w:hAnsi="宋体" w:eastAsia="宋体" w:cs="宋体"/>
                <w:color w:val="000000"/>
                <w:szCs w:val="21"/>
              </w:rPr>
            </w:pPr>
            <w:r>
              <w:rPr>
                <w:rFonts w:hint="eastAsia" w:ascii="宋体" w:hAnsi="宋体" w:eastAsia="宋体" w:cs="宋体"/>
                <w:color w:val="000000"/>
                <w:szCs w:val="21"/>
              </w:rPr>
              <w:t>投标单位提供自201</w:t>
            </w:r>
            <w:r>
              <w:rPr>
                <w:rFonts w:ascii="宋体" w:hAnsi="宋体" w:eastAsia="宋体" w:cs="宋体"/>
                <w:color w:val="000000"/>
                <w:szCs w:val="21"/>
              </w:rPr>
              <w:t>7</w:t>
            </w:r>
            <w:r>
              <w:rPr>
                <w:rFonts w:hint="eastAsia" w:ascii="宋体" w:hAnsi="宋体" w:eastAsia="宋体" w:cs="宋体"/>
                <w:color w:val="000000"/>
                <w:szCs w:val="21"/>
              </w:rPr>
              <w:t>年3月至投标截止日（以合同签订日期为准）承接市级财政部门重点项目绩效评价</w:t>
            </w:r>
            <w:r>
              <w:rPr>
                <w:rFonts w:ascii="宋体" w:hAnsi="宋体" w:eastAsia="宋体" w:cs="宋体"/>
                <w:color w:val="000000"/>
                <w:szCs w:val="21"/>
              </w:rPr>
              <w:t>20</w:t>
            </w:r>
            <w:r>
              <w:rPr>
                <w:rFonts w:hint="eastAsia" w:ascii="宋体" w:hAnsi="宋体" w:eastAsia="宋体" w:cs="宋体"/>
                <w:color w:val="000000"/>
                <w:szCs w:val="21"/>
              </w:rPr>
              <w:t>万元以上业务成功案例的，每增加</w:t>
            </w:r>
            <w:r>
              <w:rPr>
                <w:rFonts w:ascii="宋体" w:hAnsi="宋体" w:eastAsia="宋体" w:cs="宋体"/>
                <w:color w:val="000000"/>
                <w:szCs w:val="21"/>
              </w:rPr>
              <w:t>1个得1.5分，该项最高3分；</w:t>
            </w:r>
            <w:r>
              <w:rPr>
                <w:rFonts w:hint="eastAsia" w:ascii="宋体" w:hAnsi="宋体" w:eastAsia="宋体" w:cs="宋体"/>
                <w:color w:val="000000"/>
                <w:szCs w:val="21"/>
              </w:rPr>
              <w:t>承接市级财政部门重点项目绩效评价</w:t>
            </w:r>
            <w:r>
              <w:rPr>
                <w:rFonts w:ascii="宋体" w:hAnsi="宋体" w:eastAsia="宋体" w:cs="宋体"/>
                <w:color w:val="000000"/>
                <w:szCs w:val="21"/>
              </w:rPr>
              <w:t>10</w:t>
            </w:r>
            <w:r>
              <w:rPr>
                <w:rFonts w:hint="eastAsia" w:ascii="宋体" w:hAnsi="宋体" w:eastAsia="宋体" w:cs="宋体"/>
                <w:color w:val="000000"/>
                <w:szCs w:val="21"/>
              </w:rPr>
              <w:t>万元以下或区级财政部门重点项目绩效评价</w:t>
            </w:r>
            <w:r>
              <w:rPr>
                <w:rFonts w:ascii="宋体" w:hAnsi="宋体" w:eastAsia="宋体" w:cs="宋体"/>
                <w:color w:val="000000"/>
                <w:szCs w:val="21"/>
              </w:rPr>
              <w:t>业务成功案例的，每增加1个得1分，该项最高3分</w:t>
            </w:r>
            <w:r>
              <w:rPr>
                <w:rFonts w:hint="eastAsia" w:ascii="宋体" w:hAnsi="宋体" w:eastAsia="宋体" w:cs="宋体"/>
                <w:color w:val="000000"/>
                <w:szCs w:val="21"/>
              </w:rPr>
              <w:t>。</w:t>
            </w:r>
          </w:p>
          <w:p>
            <w:pPr>
              <w:rPr>
                <w:rFonts w:ascii="宋体" w:hAnsi="宋体" w:eastAsia="宋体" w:cs="宋体"/>
                <w:color w:val="000000"/>
                <w:szCs w:val="21"/>
              </w:rPr>
            </w:pPr>
            <w:r>
              <w:rPr>
                <w:rFonts w:hint="eastAsia" w:ascii="宋体" w:hAnsi="宋体" w:eastAsia="宋体" w:cs="Times New Roman"/>
                <w:b/>
                <w:color w:val="000000"/>
                <w:szCs w:val="21"/>
              </w:rPr>
              <w:t>备注：</w:t>
            </w:r>
            <w:r>
              <w:rPr>
                <w:rFonts w:hint="eastAsia" w:ascii="宋体" w:hAnsi="宋体" w:eastAsia="宋体" w:cs="Times New Roman"/>
                <w:color w:val="000000"/>
                <w:szCs w:val="21"/>
              </w:rPr>
              <w:t>须提供合同复印件（合同首页、签署页以及有关项目内容的相关页）复印件并加盖供应商公章，未附有效证明材料的业绩在评分时将不予承认。以上证明材料原件备查，不提供证明材料不得分。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dxa"/>
            <w:vMerge w:val="continue"/>
            <w:vAlign w:val="center"/>
          </w:tcPr>
          <w:p>
            <w:pPr>
              <w:jc w:val="center"/>
              <w:outlineLvl w:val="2"/>
              <w:rPr>
                <w:rFonts w:ascii="宋体" w:hAnsi="宋体" w:eastAsia="宋体" w:cs="Times New Roman"/>
                <w:color w:val="000000"/>
                <w:szCs w:val="21"/>
              </w:rPr>
            </w:pPr>
          </w:p>
        </w:tc>
        <w:tc>
          <w:tcPr>
            <w:tcW w:w="658" w:type="dxa"/>
            <w:vAlign w:val="center"/>
          </w:tcPr>
          <w:p>
            <w:pPr>
              <w:jc w:val="center"/>
              <w:rPr>
                <w:rFonts w:ascii="宋体" w:hAnsi="宋体" w:eastAsia="宋体" w:cs="Times New Roman"/>
                <w:color w:val="000000"/>
                <w:szCs w:val="21"/>
              </w:rPr>
            </w:pPr>
            <w:r>
              <w:rPr>
                <w:rFonts w:hint="eastAsia" w:ascii="宋体" w:hAnsi="宋体" w:eastAsia="宋体" w:cs="Times New Roman"/>
                <w:color w:val="000000"/>
                <w:szCs w:val="21"/>
              </w:rPr>
              <w:t>3</w:t>
            </w:r>
          </w:p>
        </w:tc>
        <w:tc>
          <w:tcPr>
            <w:tcW w:w="1269" w:type="dxa"/>
            <w:vAlign w:val="center"/>
          </w:tcPr>
          <w:p>
            <w:pPr>
              <w:jc w:val="center"/>
              <w:rPr>
                <w:rFonts w:ascii="宋体" w:hAnsi="宋体" w:eastAsia="宋体" w:cs="Times New Roman"/>
                <w:color w:val="000000"/>
                <w:szCs w:val="21"/>
              </w:rPr>
            </w:pPr>
            <w:r>
              <w:rPr>
                <w:rFonts w:hint="eastAsia" w:ascii="宋体" w:hAnsi="宋体" w:eastAsia="宋体" w:cs="Times New Roman"/>
                <w:color w:val="000000"/>
                <w:szCs w:val="21"/>
              </w:rPr>
              <w:t>企业资质</w:t>
            </w:r>
          </w:p>
        </w:tc>
        <w:tc>
          <w:tcPr>
            <w:tcW w:w="669" w:type="dxa"/>
            <w:vAlign w:val="center"/>
          </w:tcPr>
          <w:p>
            <w:pPr>
              <w:jc w:val="center"/>
              <w:rPr>
                <w:rFonts w:ascii="宋体" w:hAnsi="宋体" w:eastAsia="宋体" w:cs="Times New Roman"/>
                <w:color w:val="000000"/>
                <w:szCs w:val="21"/>
              </w:rPr>
            </w:pPr>
            <w:r>
              <w:rPr>
                <w:rFonts w:hint="eastAsia" w:ascii="宋体" w:hAnsi="宋体" w:eastAsia="宋体" w:cs="Times New Roman"/>
                <w:color w:val="000000"/>
                <w:szCs w:val="21"/>
              </w:rPr>
              <w:t>8</w:t>
            </w:r>
          </w:p>
        </w:tc>
        <w:tc>
          <w:tcPr>
            <w:tcW w:w="1021" w:type="dxa"/>
            <w:vAlign w:val="center"/>
          </w:tcPr>
          <w:p>
            <w:pPr>
              <w:jc w:val="center"/>
              <w:rPr>
                <w:rFonts w:ascii="Times New Roman" w:hAnsi="Times New Roman" w:eastAsia="宋体" w:cs="Times New Roman"/>
                <w:color w:val="000000"/>
                <w:szCs w:val="20"/>
              </w:rPr>
            </w:pPr>
            <w:r>
              <w:rPr>
                <w:rFonts w:hint="eastAsia" w:ascii="宋体" w:hAnsi="宋体" w:eastAsia="宋体" w:cs="Times New Roman"/>
                <w:color w:val="000000"/>
                <w:szCs w:val="21"/>
              </w:rPr>
              <w:t>评委评分</w:t>
            </w:r>
          </w:p>
        </w:tc>
        <w:tc>
          <w:tcPr>
            <w:tcW w:w="3860" w:type="dxa"/>
            <w:vAlign w:val="center"/>
          </w:tcPr>
          <w:p>
            <w:pPr>
              <w:rPr>
                <w:rFonts w:ascii="宋体" w:hAnsi="宋体" w:eastAsia="宋体" w:cs="宋体"/>
                <w:color w:val="000000"/>
                <w:szCs w:val="21"/>
              </w:rPr>
            </w:pPr>
            <w:r>
              <w:rPr>
                <w:rFonts w:hint="eastAsia" w:ascii="宋体" w:hAnsi="宋体" w:eastAsia="宋体" w:cs="宋体"/>
                <w:color w:val="000000"/>
                <w:szCs w:val="21"/>
              </w:rPr>
              <w:t>投标人为市财政委2018年“财政预算绩效管理服务项目资格招标（会计师事务所）”或“财政预算绩效管理服务项目资格招标（咨询服务类机构）”中标供应商的得8分，否则不得分。提供证明材料。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dxa"/>
            <w:vMerge w:val="continue"/>
            <w:vAlign w:val="center"/>
          </w:tcPr>
          <w:p>
            <w:pPr>
              <w:jc w:val="center"/>
              <w:outlineLvl w:val="2"/>
              <w:rPr>
                <w:rFonts w:ascii="宋体" w:hAnsi="宋体" w:eastAsia="宋体" w:cs="Times New Roman"/>
                <w:color w:val="000000"/>
                <w:szCs w:val="21"/>
              </w:rPr>
            </w:pPr>
          </w:p>
        </w:tc>
        <w:tc>
          <w:tcPr>
            <w:tcW w:w="658" w:type="dxa"/>
            <w:vAlign w:val="center"/>
          </w:tcPr>
          <w:p>
            <w:pPr>
              <w:jc w:val="center"/>
              <w:rPr>
                <w:rFonts w:ascii="宋体" w:hAnsi="宋体" w:eastAsia="宋体" w:cs="Times New Roman"/>
                <w:color w:val="000000"/>
                <w:szCs w:val="21"/>
              </w:rPr>
            </w:pPr>
            <w:r>
              <w:rPr>
                <w:rFonts w:hint="eastAsia" w:ascii="宋体" w:hAnsi="宋体" w:eastAsia="宋体" w:cs="Times New Roman"/>
                <w:color w:val="000000"/>
                <w:szCs w:val="21"/>
              </w:rPr>
              <w:t>4</w:t>
            </w:r>
          </w:p>
        </w:tc>
        <w:tc>
          <w:tcPr>
            <w:tcW w:w="1269" w:type="dxa"/>
            <w:vAlign w:val="center"/>
          </w:tcPr>
          <w:p>
            <w:pPr>
              <w:jc w:val="center"/>
              <w:rPr>
                <w:rFonts w:ascii="宋体" w:hAnsi="宋体" w:eastAsia="宋体" w:cs="Times New Roman"/>
                <w:color w:val="000000"/>
                <w:szCs w:val="21"/>
              </w:rPr>
            </w:pPr>
            <w:r>
              <w:rPr>
                <w:rFonts w:hint="eastAsia" w:ascii="宋体" w:hAnsi="宋体" w:eastAsia="宋体" w:cs="Times New Roman"/>
                <w:color w:val="000000"/>
                <w:szCs w:val="21"/>
              </w:rPr>
              <w:t>本地服务能力</w:t>
            </w:r>
          </w:p>
        </w:tc>
        <w:tc>
          <w:tcPr>
            <w:tcW w:w="669" w:type="dxa"/>
            <w:vAlign w:val="center"/>
          </w:tcPr>
          <w:p>
            <w:pPr>
              <w:jc w:val="center"/>
              <w:rPr>
                <w:rFonts w:ascii="宋体" w:hAnsi="宋体" w:eastAsia="宋体" w:cs="Times New Roman"/>
                <w:color w:val="000000"/>
                <w:szCs w:val="21"/>
              </w:rPr>
            </w:pPr>
            <w:r>
              <w:rPr>
                <w:rFonts w:ascii="宋体" w:hAnsi="宋体" w:eastAsia="宋体" w:cs="Times New Roman"/>
                <w:color w:val="000000"/>
                <w:szCs w:val="21"/>
              </w:rPr>
              <w:t>3</w:t>
            </w:r>
          </w:p>
        </w:tc>
        <w:tc>
          <w:tcPr>
            <w:tcW w:w="1021" w:type="dxa"/>
            <w:vAlign w:val="center"/>
          </w:tcPr>
          <w:p>
            <w:pPr>
              <w:jc w:val="center"/>
              <w:rPr>
                <w:rFonts w:ascii="宋体" w:hAnsi="宋体" w:eastAsia="宋体" w:cs="Times New Roman"/>
                <w:color w:val="000000"/>
                <w:szCs w:val="21"/>
              </w:rPr>
            </w:pPr>
            <w:r>
              <w:rPr>
                <w:rFonts w:hint="eastAsia" w:ascii="宋体" w:hAnsi="宋体" w:eastAsia="宋体" w:cs="Times New Roman"/>
                <w:color w:val="000000"/>
                <w:szCs w:val="21"/>
              </w:rPr>
              <w:t>评委评分</w:t>
            </w:r>
          </w:p>
        </w:tc>
        <w:tc>
          <w:tcPr>
            <w:tcW w:w="3860" w:type="dxa"/>
            <w:vAlign w:val="center"/>
          </w:tcPr>
          <w:p>
            <w:pPr>
              <w:rPr>
                <w:rFonts w:ascii="宋体" w:hAnsi="宋体" w:eastAsia="宋体" w:cs="宋体"/>
                <w:color w:val="000000"/>
                <w:szCs w:val="21"/>
              </w:rPr>
            </w:pPr>
            <w:r>
              <w:rPr>
                <w:rFonts w:hint="eastAsia" w:ascii="宋体" w:hAnsi="宋体" w:eastAsia="宋体" w:cs="宋体"/>
                <w:color w:val="000000"/>
                <w:szCs w:val="21"/>
              </w:rPr>
              <w:t>投标人为深圳本地法人机构或外地法人机构在深圳的分支机构，得</w:t>
            </w:r>
            <w:r>
              <w:rPr>
                <w:rFonts w:ascii="宋体" w:hAnsi="宋体" w:eastAsia="宋体" w:cs="宋体"/>
                <w:color w:val="000000"/>
                <w:szCs w:val="21"/>
              </w:rPr>
              <w:t>3</w:t>
            </w:r>
            <w:r>
              <w:rPr>
                <w:rFonts w:hint="eastAsia" w:ascii="宋体" w:hAnsi="宋体" w:eastAsia="宋体" w:cs="宋体"/>
                <w:color w:val="000000"/>
                <w:szCs w:val="21"/>
              </w:rPr>
              <w:t>分；其他情况得1分。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dxa"/>
            <w:vMerge w:val="continue"/>
            <w:vAlign w:val="center"/>
          </w:tcPr>
          <w:p>
            <w:pPr>
              <w:jc w:val="center"/>
              <w:outlineLvl w:val="2"/>
              <w:rPr>
                <w:rFonts w:ascii="宋体" w:hAnsi="宋体" w:eastAsia="宋体" w:cs="Times New Roman"/>
                <w:color w:val="000000"/>
                <w:szCs w:val="21"/>
              </w:rPr>
            </w:pPr>
          </w:p>
        </w:tc>
        <w:tc>
          <w:tcPr>
            <w:tcW w:w="658" w:type="dxa"/>
            <w:vAlign w:val="center"/>
          </w:tcPr>
          <w:p>
            <w:pPr>
              <w:jc w:val="center"/>
              <w:rPr>
                <w:rFonts w:ascii="宋体" w:hAnsi="宋体" w:eastAsia="宋体" w:cs="Times New Roman"/>
                <w:color w:val="000000"/>
                <w:szCs w:val="21"/>
              </w:rPr>
            </w:pPr>
            <w:r>
              <w:rPr>
                <w:rFonts w:ascii="宋体" w:hAnsi="宋体" w:eastAsia="宋体" w:cs="Times New Roman"/>
                <w:color w:val="000000"/>
                <w:szCs w:val="21"/>
              </w:rPr>
              <w:t>5</w:t>
            </w:r>
          </w:p>
        </w:tc>
        <w:tc>
          <w:tcPr>
            <w:tcW w:w="1269" w:type="dxa"/>
            <w:vAlign w:val="center"/>
          </w:tcPr>
          <w:p>
            <w:pPr>
              <w:jc w:val="center"/>
              <w:rPr>
                <w:rFonts w:ascii="宋体" w:hAnsi="宋体" w:eastAsia="宋体" w:cs="Times New Roman"/>
                <w:color w:val="000000"/>
                <w:szCs w:val="21"/>
              </w:rPr>
            </w:pPr>
            <w:r>
              <w:rPr>
                <w:rFonts w:hint="eastAsia" w:ascii="宋体" w:hAnsi="宋体" w:eastAsia="宋体" w:cs="Times New Roman"/>
                <w:color w:val="000000"/>
                <w:szCs w:val="21"/>
              </w:rPr>
              <w:t>拟安排项目负责人</w:t>
            </w:r>
          </w:p>
        </w:tc>
        <w:tc>
          <w:tcPr>
            <w:tcW w:w="669" w:type="dxa"/>
            <w:vAlign w:val="center"/>
          </w:tcPr>
          <w:p>
            <w:pPr>
              <w:jc w:val="center"/>
              <w:rPr>
                <w:rFonts w:ascii="宋体" w:hAnsi="宋体" w:eastAsia="宋体" w:cs="Times New Roman"/>
                <w:color w:val="000000"/>
                <w:szCs w:val="21"/>
              </w:rPr>
            </w:pPr>
            <w:r>
              <w:rPr>
                <w:rFonts w:hint="eastAsia" w:ascii="宋体" w:hAnsi="宋体" w:eastAsia="宋体" w:cs="Times New Roman"/>
                <w:color w:val="000000"/>
                <w:szCs w:val="21"/>
              </w:rPr>
              <w:t>9</w:t>
            </w:r>
          </w:p>
        </w:tc>
        <w:tc>
          <w:tcPr>
            <w:tcW w:w="1021" w:type="dxa"/>
            <w:vAlign w:val="center"/>
          </w:tcPr>
          <w:p>
            <w:pPr>
              <w:jc w:val="center"/>
              <w:rPr>
                <w:rFonts w:ascii="宋体" w:hAnsi="宋体" w:eastAsia="宋体" w:cs="Times New Roman"/>
                <w:color w:val="000000"/>
                <w:szCs w:val="21"/>
              </w:rPr>
            </w:pPr>
            <w:r>
              <w:rPr>
                <w:rFonts w:hint="eastAsia" w:ascii="宋体" w:hAnsi="宋体" w:eastAsia="宋体" w:cs="Times New Roman"/>
                <w:color w:val="000000"/>
                <w:szCs w:val="21"/>
              </w:rPr>
              <w:t>评委评分</w:t>
            </w:r>
          </w:p>
        </w:tc>
        <w:tc>
          <w:tcPr>
            <w:tcW w:w="3860" w:type="dxa"/>
            <w:vAlign w:val="center"/>
          </w:tcPr>
          <w:p>
            <w:pPr>
              <w:rPr>
                <w:rFonts w:ascii="宋体" w:hAnsi="宋体" w:eastAsia="宋体" w:cs="Times New Roman"/>
                <w:color w:val="000000"/>
                <w:szCs w:val="21"/>
              </w:rPr>
            </w:pPr>
            <w:r>
              <w:rPr>
                <w:rFonts w:hint="eastAsia" w:ascii="宋体" w:hAnsi="宋体" w:eastAsia="宋体" w:cs="Times New Roman"/>
                <w:color w:val="000000"/>
                <w:szCs w:val="21"/>
              </w:rPr>
              <w:t>具有从事行政事业单位绩效管理类项目经验得3分，具有本科以上学历得3分，具有会计师或注册会计师资格得3分，按分项给分，总分9分。</w:t>
            </w:r>
          </w:p>
          <w:p>
            <w:pPr>
              <w:rPr>
                <w:rFonts w:ascii="宋体" w:hAnsi="宋体" w:eastAsia="宋体" w:cs="宋体"/>
                <w:color w:val="000000"/>
                <w:szCs w:val="21"/>
              </w:rPr>
            </w:pPr>
            <w:r>
              <w:rPr>
                <w:rFonts w:hint="eastAsia" w:ascii="宋体" w:hAnsi="宋体" w:eastAsia="宋体" w:cs="Times New Roman"/>
                <w:b/>
                <w:color w:val="000000"/>
                <w:szCs w:val="21"/>
              </w:rPr>
              <w:t>备注：</w:t>
            </w:r>
            <w:r>
              <w:rPr>
                <w:rFonts w:hint="eastAsia" w:ascii="宋体" w:hAnsi="宋体" w:eastAsia="宋体" w:cs="Times New Roman"/>
                <w:color w:val="000000"/>
                <w:szCs w:val="21"/>
              </w:rPr>
              <w:t>学历证书、资格证书、工作经验及社保证明资料（工作经验证明资料可以是合同关键信息，通过合同关键信息无法判断是否得分的，也可以提供能证明得分的其它证明资料，如合同甲方出具的证明文件等；投标人在提供证明资料时要特别注意，证明资料中必须要体现相关业绩是否满足得分条件，以便专家判断得分情况）作为得分依据（均要求复印件，原件备查）。若投标单位为深圳分支机构的，需提供项目负责人在深圳本地服务机构的社保证明。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dxa"/>
            <w:vMerge w:val="continue"/>
            <w:vAlign w:val="center"/>
          </w:tcPr>
          <w:p>
            <w:pPr>
              <w:jc w:val="center"/>
              <w:outlineLvl w:val="2"/>
              <w:rPr>
                <w:rFonts w:ascii="宋体" w:hAnsi="宋体" w:eastAsia="宋体" w:cs="Times New Roman"/>
                <w:color w:val="000000"/>
                <w:szCs w:val="21"/>
              </w:rPr>
            </w:pPr>
          </w:p>
        </w:tc>
        <w:tc>
          <w:tcPr>
            <w:tcW w:w="658" w:type="dxa"/>
            <w:vAlign w:val="center"/>
          </w:tcPr>
          <w:p>
            <w:pPr>
              <w:jc w:val="center"/>
              <w:rPr>
                <w:rFonts w:ascii="宋体" w:hAnsi="宋体" w:eastAsia="宋体" w:cs="Times New Roman"/>
                <w:color w:val="000000"/>
                <w:szCs w:val="21"/>
              </w:rPr>
            </w:pPr>
            <w:r>
              <w:rPr>
                <w:rFonts w:ascii="宋体" w:hAnsi="宋体" w:eastAsia="宋体" w:cs="Times New Roman"/>
                <w:color w:val="000000"/>
                <w:szCs w:val="21"/>
              </w:rPr>
              <w:t>6</w:t>
            </w:r>
          </w:p>
        </w:tc>
        <w:tc>
          <w:tcPr>
            <w:tcW w:w="1269" w:type="dxa"/>
            <w:vAlign w:val="center"/>
          </w:tcPr>
          <w:p>
            <w:pPr>
              <w:jc w:val="center"/>
              <w:rPr>
                <w:rFonts w:ascii="宋体" w:hAnsi="宋体" w:eastAsia="宋体" w:cs="Times New Roman"/>
                <w:color w:val="000000"/>
                <w:szCs w:val="21"/>
              </w:rPr>
            </w:pPr>
            <w:r>
              <w:rPr>
                <w:rFonts w:hint="eastAsia" w:ascii="宋体" w:hAnsi="宋体" w:eastAsia="宋体" w:cs="Times New Roman"/>
                <w:color w:val="000000"/>
                <w:szCs w:val="21"/>
              </w:rPr>
              <w:t>专业人员队伍情况（项目负责人除外）</w:t>
            </w:r>
          </w:p>
        </w:tc>
        <w:tc>
          <w:tcPr>
            <w:tcW w:w="669" w:type="dxa"/>
            <w:vAlign w:val="center"/>
          </w:tcPr>
          <w:p>
            <w:pPr>
              <w:jc w:val="center"/>
              <w:rPr>
                <w:rFonts w:ascii="宋体" w:hAnsi="宋体" w:eastAsia="宋体" w:cs="Times New Roman"/>
                <w:color w:val="000000"/>
                <w:szCs w:val="21"/>
              </w:rPr>
            </w:pPr>
            <w:r>
              <w:rPr>
                <w:rFonts w:ascii="宋体" w:hAnsi="宋体" w:eastAsia="宋体" w:cs="Times New Roman"/>
                <w:color w:val="000000"/>
                <w:szCs w:val="21"/>
              </w:rPr>
              <w:t>4</w:t>
            </w:r>
          </w:p>
        </w:tc>
        <w:tc>
          <w:tcPr>
            <w:tcW w:w="1021" w:type="dxa"/>
            <w:vAlign w:val="center"/>
          </w:tcPr>
          <w:p>
            <w:pPr>
              <w:jc w:val="center"/>
              <w:rPr>
                <w:rFonts w:ascii="Times New Roman" w:hAnsi="Times New Roman" w:eastAsia="宋体" w:cs="Times New Roman"/>
                <w:color w:val="000000"/>
                <w:szCs w:val="20"/>
              </w:rPr>
            </w:pPr>
            <w:r>
              <w:rPr>
                <w:rFonts w:hint="eastAsia" w:ascii="宋体" w:hAnsi="宋体" w:eastAsia="宋体" w:cs="Times New Roman"/>
                <w:color w:val="000000"/>
                <w:szCs w:val="21"/>
              </w:rPr>
              <w:t>评委评分</w:t>
            </w:r>
          </w:p>
        </w:tc>
        <w:tc>
          <w:tcPr>
            <w:tcW w:w="3860" w:type="dxa"/>
            <w:vAlign w:val="center"/>
          </w:tcPr>
          <w:p>
            <w:pPr>
              <w:rPr>
                <w:rFonts w:ascii="宋体" w:hAnsi="宋体" w:eastAsia="宋体" w:cs="宋体"/>
                <w:color w:val="000000"/>
                <w:szCs w:val="21"/>
              </w:rPr>
            </w:pPr>
            <w:r>
              <w:rPr>
                <w:rFonts w:hint="eastAsia" w:ascii="宋体" w:hAnsi="宋体" w:eastAsia="宋体" w:cs="宋体"/>
                <w:color w:val="000000"/>
                <w:szCs w:val="21"/>
              </w:rPr>
              <w:t>投标单位</w:t>
            </w:r>
            <w:r>
              <w:rPr>
                <w:rFonts w:hint="eastAsia" w:ascii="宋体" w:hAnsi="宋体" w:eastAsia="宋体" w:cs="Times New Roman"/>
                <w:color w:val="000000"/>
                <w:szCs w:val="21"/>
              </w:rPr>
              <w:t>拟投入本项目的服务人员</w:t>
            </w:r>
            <w:r>
              <w:rPr>
                <w:rFonts w:hint="eastAsia" w:ascii="宋体" w:hAnsi="宋体" w:eastAsia="宋体" w:cs="宋体"/>
                <w:color w:val="000000"/>
                <w:szCs w:val="21"/>
              </w:rPr>
              <w:t>有1名具有注册会计师或中级以上会计师资格的，得1分，每增加1名增加1分，最高得</w:t>
            </w:r>
            <w:r>
              <w:rPr>
                <w:rFonts w:ascii="宋体" w:hAnsi="宋体" w:eastAsia="宋体" w:cs="宋体"/>
                <w:color w:val="000000"/>
                <w:szCs w:val="21"/>
              </w:rPr>
              <w:t>4</w:t>
            </w:r>
            <w:r>
              <w:rPr>
                <w:rFonts w:hint="eastAsia" w:ascii="宋体" w:hAnsi="宋体" w:eastAsia="宋体" w:cs="宋体"/>
                <w:color w:val="000000"/>
                <w:szCs w:val="21"/>
              </w:rPr>
              <w:t>分。</w:t>
            </w:r>
          </w:p>
          <w:p>
            <w:pPr>
              <w:rPr>
                <w:rFonts w:ascii="宋体" w:hAnsi="宋体" w:eastAsia="宋体" w:cs="宋体"/>
                <w:color w:val="000000"/>
                <w:szCs w:val="21"/>
              </w:rPr>
            </w:pPr>
            <w:r>
              <w:rPr>
                <w:rFonts w:hint="eastAsia" w:ascii="宋体" w:hAnsi="宋体" w:eastAsia="宋体" w:cs="宋体"/>
                <w:b/>
                <w:color w:val="000000"/>
                <w:szCs w:val="21"/>
              </w:rPr>
              <w:t>备注：</w:t>
            </w:r>
            <w:r>
              <w:rPr>
                <w:rFonts w:hint="eastAsia" w:ascii="宋体" w:hAnsi="宋体" w:eastAsia="宋体" w:cs="宋体"/>
                <w:color w:val="000000"/>
                <w:szCs w:val="21"/>
              </w:rPr>
              <w:t>提供证书复印件加盖公章（原件备查），否则不得分</w:t>
            </w:r>
            <w:r>
              <w:rPr>
                <w:rFonts w:hint="eastAsia" w:ascii="宋体" w:hAnsi="宋体" w:eastAsia="宋体" w:cs="宋体"/>
                <w:color w:val="000000"/>
                <w:szCs w:val="21"/>
                <w:lang w:eastAsia="zh-CN"/>
              </w:rPr>
              <w:t>。</w:t>
            </w:r>
            <w:r>
              <w:rPr>
                <w:rFonts w:hint="eastAsia" w:ascii="宋体" w:hAnsi="宋体" w:eastAsia="宋体" w:cs="Times New Roman"/>
                <w:color w:val="000000"/>
                <w:szCs w:val="21"/>
              </w:rPr>
              <w:t>若投标单位为深圳分支机构的，需提供项目人员在深圳本地服务机构的社保证明。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dxa"/>
            <w:vMerge w:val="continue"/>
            <w:vAlign w:val="center"/>
          </w:tcPr>
          <w:p>
            <w:pPr>
              <w:jc w:val="center"/>
              <w:outlineLvl w:val="2"/>
              <w:rPr>
                <w:rFonts w:ascii="宋体" w:hAnsi="宋体" w:eastAsia="宋体" w:cs="Times New Roman"/>
                <w:color w:val="000000"/>
                <w:szCs w:val="21"/>
              </w:rPr>
            </w:pPr>
          </w:p>
        </w:tc>
        <w:tc>
          <w:tcPr>
            <w:tcW w:w="658" w:type="dxa"/>
            <w:vAlign w:val="center"/>
          </w:tcPr>
          <w:p>
            <w:pPr>
              <w:jc w:val="center"/>
              <w:rPr>
                <w:rFonts w:ascii="宋体" w:hAnsi="宋体" w:eastAsia="宋体" w:cs="Times New Roman"/>
                <w:color w:val="000000"/>
                <w:szCs w:val="21"/>
              </w:rPr>
            </w:pPr>
            <w:r>
              <w:rPr>
                <w:rFonts w:ascii="宋体" w:hAnsi="宋体" w:eastAsia="宋体" w:cs="Times New Roman"/>
                <w:color w:val="000000"/>
                <w:szCs w:val="21"/>
              </w:rPr>
              <w:t>7</w:t>
            </w:r>
          </w:p>
        </w:tc>
        <w:tc>
          <w:tcPr>
            <w:tcW w:w="1269" w:type="dxa"/>
            <w:vAlign w:val="center"/>
          </w:tcPr>
          <w:p>
            <w:pPr>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highlight w:val="none"/>
              </w:rPr>
              <w:t>诚信</w:t>
            </w:r>
            <w:r>
              <w:rPr>
                <w:rFonts w:hint="eastAsia" w:ascii="宋体" w:hAnsi="宋体" w:eastAsia="宋体" w:cs="Times New Roman"/>
                <w:color w:val="000000"/>
                <w:szCs w:val="21"/>
                <w:highlight w:val="none"/>
                <w:lang w:val="en-US" w:eastAsia="zh-CN"/>
              </w:rPr>
              <w:t>情况</w:t>
            </w:r>
          </w:p>
        </w:tc>
        <w:tc>
          <w:tcPr>
            <w:tcW w:w="669" w:type="dxa"/>
            <w:vAlign w:val="center"/>
          </w:tcPr>
          <w:p>
            <w:pPr>
              <w:jc w:val="center"/>
              <w:rPr>
                <w:rFonts w:ascii="宋体" w:hAnsi="宋体" w:eastAsia="宋体" w:cs="Times New Roman"/>
                <w:color w:val="000000"/>
                <w:szCs w:val="21"/>
              </w:rPr>
            </w:pPr>
            <w:r>
              <w:rPr>
                <w:rFonts w:ascii="宋体" w:hAnsi="宋体" w:eastAsia="宋体" w:cs="Times New Roman"/>
                <w:color w:val="000000"/>
                <w:szCs w:val="21"/>
              </w:rPr>
              <w:t>5</w:t>
            </w:r>
          </w:p>
        </w:tc>
        <w:tc>
          <w:tcPr>
            <w:tcW w:w="1021" w:type="dxa"/>
            <w:vAlign w:val="center"/>
          </w:tcPr>
          <w:p>
            <w:pPr>
              <w:jc w:val="center"/>
              <w:rPr>
                <w:rFonts w:ascii="宋体" w:hAnsi="宋体" w:eastAsia="宋体" w:cs="Times New Roman"/>
                <w:color w:val="000000"/>
                <w:szCs w:val="21"/>
              </w:rPr>
            </w:pPr>
            <w:r>
              <w:rPr>
                <w:rFonts w:hint="eastAsia" w:ascii="宋体" w:hAnsi="宋体" w:eastAsia="宋体" w:cs="Times New Roman"/>
                <w:color w:val="000000"/>
                <w:szCs w:val="21"/>
              </w:rPr>
              <w:t>评委评分</w:t>
            </w:r>
          </w:p>
        </w:tc>
        <w:tc>
          <w:tcPr>
            <w:tcW w:w="3860" w:type="dxa"/>
            <w:vAlign w:val="center"/>
          </w:tcPr>
          <w:p>
            <w:pPr>
              <w:rPr>
                <w:rFonts w:ascii="宋体" w:hAnsi="宋体" w:eastAsia="宋体" w:cs="Times New Roman"/>
                <w:color w:val="000000"/>
                <w:szCs w:val="21"/>
              </w:rPr>
            </w:pPr>
            <w:r>
              <w:rPr>
                <w:rFonts w:hint="eastAsia" w:ascii="宋体" w:hAnsi="宋体" w:eastAsia="宋体" w:cs="Times New Roman"/>
                <w:color w:val="000000"/>
                <w:szCs w:val="21"/>
              </w:rPr>
              <w:t>根据《深圳市财政委员会关于印发&lt;深圳市政府采购供应商诚信管理暂行办法操作细则&gt;的通知》（深财购[2017]42号）的要求，投标人在参与政府采购活动中存在诚信相关问题且在主管部门相关处理措施实施期限内的，本项不得分，否则得满分。（提供《诚信承诺函》，格式自拟）</w:t>
            </w:r>
          </w:p>
        </w:tc>
      </w:tr>
    </w:tbl>
    <w:p>
      <w:pPr>
        <w:spacing w:line="340" w:lineRule="exact"/>
        <w:ind w:firstLine="422" w:firstLineChars="200"/>
        <w:rPr>
          <w:rFonts w:ascii="宋体" w:hAnsi="宋体" w:eastAsia="宋体" w:cs="Times New Roman"/>
          <w:color w:val="000000"/>
          <w:szCs w:val="21"/>
        </w:rPr>
      </w:pPr>
      <w:r>
        <w:rPr>
          <w:rFonts w:hint="eastAsia" w:ascii="宋体" w:hAnsi="宋体" w:eastAsia="宋体" w:cs="Times New Roman"/>
          <w:b/>
          <w:color w:val="000000"/>
          <w:szCs w:val="21"/>
        </w:rPr>
        <w:t>说明：</w:t>
      </w:r>
      <w:r>
        <w:rPr>
          <w:rFonts w:hint="eastAsia" w:ascii="宋体" w:hAnsi="宋体" w:eastAsia="宋体" w:cs="Times New Roman"/>
          <w:color w:val="000000"/>
          <w:szCs w:val="21"/>
        </w:rPr>
        <w:t>1、本评分表中每一栏的得分最高不得超过该项评审指标的分值。</w:t>
      </w:r>
    </w:p>
    <w:p>
      <w:pPr>
        <w:numPr>
          <w:ilvl w:val="0"/>
          <w:numId w:val="1"/>
        </w:numPr>
        <w:spacing w:line="340" w:lineRule="exact"/>
        <w:ind w:left="638" w:leftChars="304" w:firstLine="409" w:firstLineChars="195"/>
        <w:rPr>
          <w:rFonts w:hint="eastAsia" w:ascii="宋体" w:hAnsi="宋体" w:eastAsia="宋体" w:cs="Times New Roman"/>
          <w:color w:val="000000"/>
          <w:szCs w:val="21"/>
        </w:rPr>
      </w:pPr>
      <w:r>
        <w:rPr>
          <w:rFonts w:hint="eastAsia" w:ascii="宋体" w:hAnsi="宋体" w:eastAsia="宋体" w:cs="Times New Roman"/>
          <w:color w:val="000000"/>
          <w:szCs w:val="21"/>
        </w:rPr>
        <w:t>表中要求提供相关计分证明文件的内容，投标文件中须明确加以说明，未按要求提供相关文件或说明不清楚的按不符合要求处理。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D2C3ED"/>
    <w:multiLevelType w:val="singleLevel"/>
    <w:tmpl w:val="97D2C3E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FF5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before="100" w:beforeAutospacing="1" w:after="12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2020-04-14T08:54:09Z</dcterms:created>
  <dc:creator>admin</dc:creator>
  <cp:lastModifiedBy>Darcya</cp:lastModifiedBy>
  <dcterms:modified xsi:type="dcterms:W3CDTF">2020-04-14T08:54:50Z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