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3</w:t>
      </w:r>
    </w:p>
    <w:p>
      <w:pPr>
        <w:spacing w:line="72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深圳市退役军人事务局关于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采购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多元化</w:t>
      </w:r>
      <w:r>
        <w:rPr>
          <w:rFonts w:hint="eastAsia" w:ascii="方正小标宋简体" w:eastAsia="方正小标宋简体"/>
          <w:sz w:val="44"/>
          <w:szCs w:val="44"/>
        </w:rPr>
        <w:t>直播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技术要求偏离表</w:t>
      </w:r>
    </w:p>
    <w:p/>
    <w:tbl>
      <w:tblPr>
        <w:tblStyle w:val="3"/>
        <w:tblW w:w="9960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55"/>
        <w:gridCol w:w="2460"/>
        <w:gridCol w:w="2475"/>
        <w:gridCol w:w="1511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招标文件技术要求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投标文件技术响应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偏离情况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设备及制作技术参数要求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96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硬件设备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5" w:type="dxa"/>
          </w:tcPr>
          <w:p>
            <w:pPr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rPr>
                <w:sz w:val="24"/>
              </w:rPr>
            </w:pPr>
          </w:p>
        </w:tc>
        <w:tc>
          <w:tcPr>
            <w:tcW w:w="2460" w:type="dxa"/>
          </w:tcPr>
          <w:p>
            <w:pPr>
              <w:rPr>
                <w:sz w:val="24"/>
              </w:rPr>
            </w:pPr>
          </w:p>
        </w:tc>
        <w:tc>
          <w:tcPr>
            <w:tcW w:w="2475" w:type="dxa"/>
          </w:tcPr>
          <w:p>
            <w:pPr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rPr>
                <w:sz w:val="24"/>
              </w:rPr>
            </w:pPr>
          </w:p>
        </w:tc>
      </w:tr>
    </w:tbl>
    <w:p/>
    <w:p>
      <w:pPr>
        <w:keepNext/>
        <w:keepLines/>
        <w:tabs>
          <w:tab w:val="left" w:pos="765"/>
        </w:tabs>
        <w:spacing w:line="376" w:lineRule="auto"/>
        <w:outlineLvl w:val="3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备注：</w:t>
      </w:r>
    </w:p>
    <w:p>
      <w:pPr>
        <w:keepNext/>
        <w:keepLines/>
        <w:tabs>
          <w:tab w:val="left" w:pos="765"/>
        </w:tabs>
        <w:spacing w:line="376" w:lineRule="auto"/>
        <w:outlineLvl w:val="3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1、“招标文件技术要求”一栏应填写招标文件第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一项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项目内容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yellow"/>
        </w:rPr>
        <w:t>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yellow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yellow"/>
        </w:rPr>
        <w:t>项目技术要求”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的内容分别对应填写；</w:t>
      </w:r>
    </w:p>
    <w:p>
      <w:pPr>
        <w:keepNext/>
        <w:keepLines/>
        <w:tabs>
          <w:tab w:val="left" w:pos="765"/>
        </w:tabs>
        <w:spacing w:line="376" w:lineRule="auto"/>
        <w:outlineLvl w:val="3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2、“投标文件技术响应”一栏必须详细填写响应情况，并应对照招标文件技术要求一一对应响应；</w:t>
      </w:r>
    </w:p>
    <w:p>
      <w:pPr>
        <w:keepNext/>
        <w:keepLines/>
        <w:tabs>
          <w:tab w:val="left" w:pos="765"/>
        </w:tabs>
        <w:spacing w:line="376" w:lineRule="auto"/>
        <w:outlineLvl w:val="3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3、“偏离情况”一栏应如实填写“正偏离”、“负偏离”或“无偏离”。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3654B-DD1F-4113-B52E-D620916900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B8D8B0D-248B-4561-80D7-D4C6037D23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4A3F81-61A9-423C-BAB6-B421A900BD9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A91D9F0-B87F-4B40-9E4A-7DCCBF7C30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59E5"/>
    <w:rsid w:val="00704CBA"/>
    <w:rsid w:val="37995220"/>
    <w:rsid w:val="40183C72"/>
    <w:rsid w:val="41362E60"/>
    <w:rsid w:val="57F64383"/>
    <w:rsid w:val="6E3A6C98"/>
    <w:rsid w:val="70D3175C"/>
    <w:rsid w:val="74600C1D"/>
    <w:rsid w:val="75C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2020-11-10T06:38:00Z</dcterms:created>
  <dc:creator>Nina</dc:creator>
  <cp:lastModifiedBy>Nina</cp:lastModifiedBy>
  <cp:lastPrinted>2020-11-16T07:47:00Z</cp:lastPrinted>
  <dcterms:modified xsi:type="dcterms:W3CDTF">2020-11-16T09:42:14Z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