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eastAsia="黑体"/>
          <w:color w:val="000000" w:themeColor="text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附件</w:t>
      </w:r>
    </w:p>
    <w:p>
      <w:pPr>
        <w:spacing w:line="72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深圳市退役军人事务局</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退役士兵</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档案整理</w:t>
      </w:r>
    </w:p>
    <w:p>
      <w:pPr>
        <w:spacing w:line="560" w:lineRule="exact"/>
        <w:ind w:firstLine="880" w:firstLineChars="200"/>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服务项目综合评分表</w:t>
      </w:r>
      <w:bookmarkStart w:id="0" w:name="_GoBack"/>
      <w:bookmarkEnd w:id="0"/>
    </w:p>
    <w:p>
      <w:pPr>
        <w:spacing w:line="560" w:lineRule="exact"/>
        <w:ind w:firstLine="880" w:firstLineChars="200"/>
        <w:jc w:val="cente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pPr>
    </w:p>
    <w:p>
      <w:pPr>
        <w:spacing w:line="560" w:lineRule="exact"/>
        <w:ind w:firstLine="640" w:firstLineChars="200"/>
        <w:rPr>
          <w:rFonts w:ascii="仿宋_GB2312" w:hAnsi="仿宋_GB2312" w:cs="仿宋_GB2312"/>
          <w:kern w:val="0"/>
          <w:szCs w:val="32"/>
        </w:rPr>
      </w:pPr>
      <w:r>
        <w:rPr>
          <w:rFonts w:hint="eastAsia" w:ascii="仿宋_GB2312" w:hAnsi="仿宋_GB2312" w:eastAsia="仿宋_GB2312" w:cs="仿宋_GB2312"/>
          <w:color w:val="000000"/>
          <w:sz w:val="32"/>
          <w:szCs w:val="32"/>
          <w:shd w:val="clear" w:color="auto" w:fill="FFFFFF"/>
        </w:rPr>
        <w:t>评标方法为综合评分法，具体评分标准和规则为：从商务、技术</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价格</w:t>
      </w:r>
      <w:r>
        <w:rPr>
          <w:rFonts w:hint="eastAsia" w:ascii="仿宋_GB2312" w:hAnsi="仿宋_GB2312" w:eastAsia="仿宋_GB2312" w:cs="仿宋_GB2312"/>
          <w:color w:val="000000"/>
          <w:sz w:val="32"/>
          <w:szCs w:val="32"/>
          <w:shd w:val="clear" w:color="auto" w:fill="FFFFFF"/>
          <w:lang w:eastAsia="zh-CN"/>
        </w:rPr>
        <w:t>和疫情防控四</w:t>
      </w:r>
      <w:r>
        <w:rPr>
          <w:rFonts w:hint="eastAsia" w:ascii="仿宋_GB2312" w:hAnsi="仿宋_GB2312" w:eastAsia="仿宋_GB2312" w:cs="仿宋_GB2312"/>
          <w:color w:val="000000"/>
          <w:sz w:val="32"/>
          <w:szCs w:val="32"/>
          <w:shd w:val="clear" w:color="auto" w:fill="FFFFFF"/>
        </w:rPr>
        <w:t>个部分评分因素由评标小组进行综合评分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p>
      <w:pPr>
        <w:tabs>
          <w:tab w:val="left" w:pos="1570"/>
        </w:tabs>
        <w:spacing w:line="400" w:lineRule="atLeast"/>
        <w:ind w:firstLine="560" w:firstLineChars="200"/>
      </w:pPr>
      <w:r>
        <w:rPr>
          <w:rFonts w:hint="eastAsia" w:ascii="仿宋" w:hAnsi="仿宋" w:eastAsia="仿宋"/>
          <w:bCs/>
          <w:sz w:val="28"/>
          <w:szCs w:val="28"/>
        </w:rPr>
        <w:t>一、评分因素及分值</w:t>
      </w:r>
    </w:p>
    <w:tbl>
      <w:tblPr>
        <w:tblStyle w:val="2"/>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spacing w:line="400" w:lineRule="atLeast"/>
              <w:jc w:val="center"/>
              <w:rPr>
                <w:rFonts w:ascii="仿宋" w:hAnsi="仿宋" w:eastAsia="仿宋"/>
                <w:b/>
                <w:sz w:val="24"/>
              </w:rPr>
            </w:pPr>
            <w:r>
              <w:rPr>
                <w:rFonts w:hint="eastAsia" w:ascii="仿宋" w:hAnsi="仿宋" w:eastAsia="仿宋"/>
                <w:b/>
                <w:sz w:val="24"/>
              </w:rPr>
              <w:t>评分因素</w:t>
            </w:r>
          </w:p>
        </w:tc>
        <w:tc>
          <w:tcPr>
            <w:tcW w:w="4151" w:type="dxa"/>
            <w:vAlign w:val="center"/>
          </w:tcPr>
          <w:p>
            <w:pPr>
              <w:spacing w:line="400" w:lineRule="atLeast"/>
              <w:jc w:val="center"/>
              <w:rPr>
                <w:rFonts w:ascii="仿宋" w:hAnsi="仿宋" w:eastAsia="仿宋"/>
                <w:b/>
                <w:sz w:val="24"/>
              </w:rPr>
            </w:pPr>
            <w:r>
              <w:rPr>
                <w:rFonts w:hint="eastAsia" w:ascii="仿宋" w:hAnsi="仿宋" w:eastAsia="仿宋"/>
                <w:b/>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1、商务</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lang w:val="en-US" w:eastAsia="zh-CN"/>
              </w:rPr>
              <w:t>41</w:t>
            </w:r>
            <w:r>
              <w:rPr>
                <w:rFonts w:hint="eastAsia" w:ascii="仿宋" w:hAnsi="仿宋" w:eastAsia="仿宋"/>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2、技术</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lang w:val="en-US" w:eastAsia="zh-CN"/>
              </w:rPr>
              <w:t>34</w:t>
            </w:r>
            <w:r>
              <w:rPr>
                <w:rFonts w:hint="eastAsia" w:ascii="仿宋" w:hAnsi="仿宋" w:eastAsia="仿宋"/>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3、价格</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 xml:space="preserve">    4、疫情防控</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5分</w:t>
            </w:r>
          </w:p>
        </w:tc>
      </w:tr>
    </w:tbl>
    <w:p>
      <w:pPr>
        <w:tabs>
          <w:tab w:val="left" w:pos="1570"/>
        </w:tabs>
        <w:spacing w:line="400" w:lineRule="atLeast"/>
        <w:ind w:firstLine="560" w:firstLineChars="200"/>
        <w:rPr>
          <w:rFonts w:ascii="仿宋" w:hAnsi="仿宋" w:eastAsia="仿宋"/>
          <w:bCs/>
          <w:sz w:val="28"/>
          <w:szCs w:val="28"/>
        </w:rPr>
      </w:pPr>
      <w:r>
        <w:rPr>
          <w:rFonts w:hint="eastAsia" w:ascii="仿宋" w:hAnsi="仿宋" w:eastAsia="仿宋"/>
          <w:bCs/>
          <w:sz w:val="28"/>
          <w:szCs w:val="28"/>
        </w:rPr>
        <w:t>二、评分因素分值的具体分</w:t>
      </w:r>
    </w:p>
    <w:tbl>
      <w:tblPr>
        <w:tblStyle w:val="2"/>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921"/>
        <w:gridCol w:w="622"/>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lang w:val="en-US" w:eastAsia="zh-CN"/>
              </w:rPr>
              <w:t>41</w:t>
            </w:r>
            <w:r>
              <w:rPr>
                <w:rFonts w:hint="eastAsia" w:ascii="仿宋" w:hAnsi="仿宋" w:eastAsia="仿宋"/>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投标人曾经承担过的各级行政机关、事业单位、企业的类似服务项目，每提供一项得2分，最高不超过8分。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处罚、处分情况</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投标人需提供近三年（201</w:t>
            </w:r>
            <w:r>
              <w:rPr>
                <w:rFonts w:ascii="仿宋" w:hAnsi="仿宋" w:eastAsia="仿宋" w:cs="仿宋"/>
                <w:sz w:val="20"/>
                <w:szCs w:val="20"/>
              </w:rPr>
              <w:t>7</w:t>
            </w:r>
            <w:r>
              <w:rPr>
                <w:rFonts w:hint="eastAsia" w:ascii="仿宋" w:hAnsi="仿宋" w:eastAsia="仿宋" w:cs="仿宋"/>
                <w:sz w:val="20"/>
                <w:szCs w:val="20"/>
              </w:rPr>
              <w:t>年、201</w:t>
            </w:r>
            <w:r>
              <w:rPr>
                <w:rFonts w:ascii="仿宋" w:hAnsi="仿宋" w:eastAsia="仿宋" w:cs="仿宋"/>
                <w:sz w:val="20"/>
                <w:szCs w:val="20"/>
              </w:rPr>
              <w:t>8</w:t>
            </w:r>
            <w:r>
              <w:rPr>
                <w:rFonts w:hint="eastAsia" w:ascii="仿宋" w:hAnsi="仿宋" w:eastAsia="仿宋" w:cs="仿宋"/>
                <w:sz w:val="20"/>
                <w:szCs w:val="20"/>
              </w:rPr>
              <w:t>年、201</w:t>
            </w:r>
            <w:r>
              <w:rPr>
                <w:rFonts w:ascii="仿宋" w:hAnsi="仿宋" w:eastAsia="仿宋" w:cs="仿宋"/>
                <w:sz w:val="20"/>
                <w:szCs w:val="20"/>
              </w:rPr>
              <w:t>9</w:t>
            </w:r>
            <w:r>
              <w:rPr>
                <w:rFonts w:hint="eastAsia" w:ascii="仿宋" w:hAnsi="仿宋" w:eastAsia="仿宋" w:cs="仿宋"/>
                <w:sz w:val="20"/>
                <w:szCs w:val="20"/>
              </w:rPr>
              <w:t>年）无处罚证明，得5分。未提供证明或提供的证明存在处罚或处分记录等情形的，不得分。(提供相关证明扫描件，原件备查)。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详见附件）</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项目完成后的服务承诺</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投标人承诺提供项目完成后的具体服务措施及服务，项目完成后发现问题的改进方法。在投标文件中提供承诺函（格式自拟）得5分，否则不得分。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cs="仿宋"/>
                <w:sz w:val="20"/>
                <w:szCs w:val="20"/>
              </w:rPr>
              <w:t>投标人资质及人员配置</w:t>
            </w:r>
            <w:r>
              <w:rPr>
                <w:rFonts w:hint="eastAsia" w:ascii="仿宋" w:hAnsi="仿宋" w:eastAsia="仿宋" w:cs="仿宋"/>
                <w:sz w:val="20"/>
                <w:szCs w:val="20"/>
                <w:lang w:eastAsia="zh-CN"/>
              </w:rPr>
              <w:t>情况</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val="en-US" w:eastAsia="zh-CN"/>
              </w:rPr>
            </w:pPr>
            <w:r>
              <w:rPr>
                <w:rFonts w:hint="eastAsia" w:ascii="仿宋" w:hAnsi="仿宋" w:eastAsia="仿宋"/>
                <w:sz w:val="20"/>
              </w:rPr>
              <w:t>1</w:t>
            </w:r>
            <w:r>
              <w:rPr>
                <w:rFonts w:hint="eastAsia" w:ascii="仿宋" w:hAnsi="仿宋" w:eastAsia="仿宋"/>
                <w:sz w:val="20"/>
                <w:lang w:val="en-US" w:eastAsia="zh-CN"/>
              </w:rPr>
              <w:t>8</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0"/>
                <w:szCs w:val="20"/>
              </w:rPr>
            </w:pPr>
            <w:r>
              <w:rPr>
                <w:rFonts w:hint="eastAsia" w:ascii="仿宋" w:hAnsi="仿宋" w:eastAsia="仿宋" w:cs="仿宋"/>
                <w:sz w:val="20"/>
                <w:szCs w:val="20"/>
              </w:rPr>
              <w:t>投标人提供能有力的阐明投标人有实力和能力承接本项目的相关资料，并有利于本项目实施的相关资料说明。</w:t>
            </w:r>
          </w:p>
          <w:p>
            <w:pPr>
              <w:jc w:val="left"/>
              <w:rPr>
                <w:rFonts w:hint="eastAsia" w:ascii="仿宋" w:hAnsi="仿宋" w:eastAsia="仿宋" w:cs="仿宋"/>
                <w:sz w:val="20"/>
                <w:szCs w:val="20"/>
                <w:lang w:eastAsia="zh-CN"/>
              </w:rPr>
            </w:pPr>
            <w:r>
              <w:rPr>
                <w:rFonts w:hint="eastAsia" w:ascii="仿宋" w:hAnsi="仿宋" w:eastAsia="仿宋" w:cs="仿宋"/>
                <w:sz w:val="20"/>
                <w:szCs w:val="20"/>
              </w:rPr>
              <w:t>1.具有ISO质量管理体系认证证书，认证范围包括文档档案数字化扫描或档案管理的，有得</w:t>
            </w:r>
            <w:r>
              <w:rPr>
                <w:rFonts w:hint="eastAsia" w:ascii="仿宋" w:hAnsi="仿宋" w:eastAsia="仿宋" w:cs="仿宋"/>
                <w:sz w:val="20"/>
                <w:szCs w:val="20"/>
                <w:lang w:val="en-US" w:eastAsia="zh-CN"/>
              </w:rPr>
              <w:t>4</w:t>
            </w:r>
            <w:r>
              <w:rPr>
                <w:rFonts w:hint="eastAsia" w:ascii="仿宋" w:hAnsi="仿宋" w:eastAsia="仿宋" w:cs="仿宋"/>
                <w:sz w:val="20"/>
                <w:szCs w:val="20"/>
              </w:rPr>
              <w:t>分，没有0分</w:t>
            </w:r>
            <w:r>
              <w:rPr>
                <w:rFonts w:hint="eastAsia" w:ascii="仿宋" w:hAnsi="仿宋" w:eastAsia="仿宋" w:cs="仿宋"/>
                <w:sz w:val="20"/>
                <w:szCs w:val="20"/>
                <w:lang w:eastAsia="zh-CN"/>
              </w:rPr>
              <w:t>。</w:t>
            </w:r>
          </w:p>
          <w:p>
            <w:pPr>
              <w:jc w:val="left"/>
              <w:rPr>
                <w:rFonts w:ascii="仿宋" w:hAnsi="仿宋" w:eastAsia="仿宋"/>
                <w:sz w:val="20"/>
              </w:rPr>
            </w:pPr>
            <w:r>
              <w:rPr>
                <w:rFonts w:hint="eastAsia" w:ascii="仿宋" w:hAnsi="仿宋" w:eastAsia="仿宋" w:cs="仿宋"/>
                <w:sz w:val="20"/>
                <w:szCs w:val="20"/>
              </w:rPr>
              <w:t>2.投入</w:t>
            </w:r>
            <w:r>
              <w:rPr>
                <w:rFonts w:hint="eastAsia" w:ascii="仿宋" w:hAnsi="仿宋" w:eastAsia="仿宋" w:cs="仿宋"/>
                <w:sz w:val="20"/>
                <w:szCs w:val="20"/>
                <w:lang w:eastAsia="zh-CN"/>
              </w:rPr>
              <w:t>本项目</w:t>
            </w:r>
            <w:r>
              <w:rPr>
                <w:rFonts w:hint="eastAsia" w:ascii="仿宋" w:hAnsi="仿宋" w:eastAsia="仿宋" w:cs="仿宋"/>
                <w:sz w:val="20"/>
                <w:szCs w:val="20"/>
              </w:rPr>
              <w:t>工作人员具备档案上岗证或档案业务证书，每提供一人份得</w:t>
            </w:r>
            <w:r>
              <w:rPr>
                <w:rFonts w:hint="eastAsia" w:ascii="仿宋" w:hAnsi="仿宋" w:eastAsia="仿宋" w:cs="仿宋"/>
                <w:sz w:val="20"/>
                <w:szCs w:val="20"/>
                <w:lang w:val="en-US" w:eastAsia="zh-CN"/>
              </w:rPr>
              <w:t>4</w:t>
            </w:r>
            <w:r>
              <w:rPr>
                <w:rFonts w:hint="eastAsia" w:ascii="仿宋" w:hAnsi="仿宋" w:eastAsia="仿宋" w:cs="仿宋"/>
                <w:sz w:val="20"/>
                <w:szCs w:val="20"/>
              </w:rPr>
              <w:t>分，满分</w:t>
            </w:r>
            <w:r>
              <w:rPr>
                <w:rFonts w:hint="eastAsia" w:ascii="仿宋" w:hAnsi="仿宋" w:eastAsia="仿宋" w:cs="仿宋"/>
                <w:sz w:val="20"/>
                <w:szCs w:val="20"/>
                <w:lang w:val="en-US" w:eastAsia="zh-CN"/>
              </w:rPr>
              <w:t>8</w:t>
            </w:r>
            <w:r>
              <w:rPr>
                <w:rFonts w:hint="eastAsia" w:ascii="仿宋" w:hAnsi="仿宋" w:eastAsia="仿宋" w:cs="仿宋"/>
                <w:sz w:val="20"/>
                <w:szCs w:val="20"/>
              </w:rPr>
              <w:t>分</w:t>
            </w:r>
            <w:r>
              <w:rPr>
                <w:rFonts w:hint="eastAsia" w:ascii="仿宋" w:hAnsi="仿宋" w:eastAsia="仿宋" w:cs="仿宋"/>
                <w:sz w:val="20"/>
                <w:szCs w:val="20"/>
                <w:lang w:val="en-US" w:eastAsia="zh-CN"/>
              </w:rPr>
              <w:t>；</w:t>
            </w:r>
            <w:r>
              <w:rPr>
                <w:rFonts w:hint="eastAsia" w:ascii="仿宋" w:hAnsi="仿宋" w:eastAsia="仿宋" w:cs="仿宋"/>
                <w:sz w:val="20"/>
                <w:szCs w:val="20"/>
              </w:rPr>
              <w:t>持有上述证书5年以上的，每一人</w:t>
            </w:r>
            <w:r>
              <w:rPr>
                <w:rFonts w:hint="eastAsia" w:ascii="仿宋" w:hAnsi="仿宋" w:eastAsia="仿宋" w:cs="仿宋"/>
                <w:sz w:val="20"/>
                <w:szCs w:val="20"/>
                <w:lang w:eastAsia="zh-CN"/>
              </w:rPr>
              <w:t>份</w:t>
            </w:r>
            <w:r>
              <w:rPr>
                <w:rFonts w:hint="eastAsia" w:ascii="仿宋" w:hAnsi="仿宋" w:eastAsia="仿宋" w:cs="仿宋"/>
                <w:sz w:val="20"/>
                <w:szCs w:val="20"/>
              </w:rPr>
              <w:t>得</w:t>
            </w:r>
            <w:r>
              <w:rPr>
                <w:rFonts w:hint="eastAsia" w:ascii="仿宋" w:hAnsi="仿宋" w:eastAsia="仿宋" w:cs="仿宋"/>
                <w:sz w:val="20"/>
                <w:szCs w:val="20"/>
                <w:lang w:val="en-US" w:eastAsia="zh-CN"/>
              </w:rPr>
              <w:t>3</w:t>
            </w:r>
            <w:r>
              <w:rPr>
                <w:rFonts w:hint="eastAsia" w:ascii="仿宋" w:hAnsi="仿宋" w:eastAsia="仿宋" w:cs="仿宋"/>
                <w:sz w:val="20"/>
                <w:szCs w:val="20"/>
              </w:rPr>
              <w:t xml:space="preserve"> 分，满分</w:t>
            </w:r>
            <w:r>
              <w:rPr>
                <w:rFonts w:hint="eastAsia" w:ascii="仿宋" w:hAnsi="仿宋" w:eastAsia="仿宋" w:cs="仿宋"/>
                <w:sz w:val="20"/>
                <w:szCs w:val="20"/>
                <w:lang w:val="en-US" w:eastAsia="zh-CN"/>
              </w:rPr>
              <w:t>6</w:t>
            </w:r>
            <w:r>
              <w:rPr>
                <w:rFonts w:hint="eastAsia" w:ascii="仿宋" w:hAnsi="仿宋" w:eastAsia="仿宋" w:cs="仿宋"/>
                <w:sz w:val="20"/>
                <w:szCs w:val="20"/>
              </w:rPr>
              <w:t>分。</w:t>
            </w:r>
            <w:r>
              <w:rPr>
                <w:rFonts w:hint="eastAsia" w:ascii="仿宋" w:hAnsi="仿宋" w:eastAsia="仿宋" w:cs="仿宋"/>
                <w:sz w:val="20"/>
                <w:szCs w:val="20"/>
                <w:lang w:val="en-US" w:eastAsia="zh-CN"/>
              </w:rPr>
              <w:t>总满分18分。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lang w:val="en-US" w:eastAsia="zh-CN"/>
              </w:rPr>
              <w:t>34</w:t>
            </w:r>
            <w:r>
              <w:rPr>
                <w:rFonts w:hint="eastAsia" w:ascii="仿宋" w:hAnsi="仿宋" w:eastAsia="仿宋"/>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（3）项目重点难点分析、应对措施及相关的合理化建议内容科学合理、可操作性强；</w:t>
            </w:r>
          </w:p>
          <w:p>
            <w:pPr>
              <w:jc w:val="left"/>
              <w:rPr>
                <w:rFonts w:ascii="仿宋" w:hAnsi="仿宋" w:eastAsia="仿宋"/>
                <w:sz w:val="20"/>
              </w:rPr>
            </w:pPr>
            <w:r>
              <w:rPr>
                <w:rFonts w:hint="eastAsia" w:ascii="仿宋" w:hAnsi="仿宋" w:eastAsia="仿宋"/>
                <w:sz w:val="20"/>
              </w:rPr>
              <w:t>横向比较，评价为优得10分，评价为良得6分，评价为中得4分，评价为差不得分。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项目实施方案</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val="en-US" w:eastAsia="zh-CN"/>
              </w:rPr>
            </w:pPr>
            <w:r>
              <w:rPr>
                <w:rFonts w:hint="eastAsia" w:ascii="仿宋" w:hAnsi="仿宋" w:eastAsia="仿宋"/>
                <w:sz w:val="20"/>
              </w:rPr>
              <w:t>1</w:t>
            </w:r>
            <w:r>
              <w:rPr>
                <w:rFonts w:hint="eastAsia" w:ascii="仿宋" w:hAnsi="仿宋" w:eastAsia="仿宋"/>
                <w:sz w:val="20"/>
                <w:lang w:val="en-US" w:eastAsia="zh-CN"/>
              </w:rPr>
              <w:t>0</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评审内容：项目总体规划，培训与管理措施（实施方案中必须包含以下内容，否则只能评价为差）。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项目实施方案内容针对性强；</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横向比较，评价为优得1</w:t>
            </w:r>
            <w:r>
              <w:rPr>
                <w:rFonts w:hint="eastAsia" w:ascii="仿宋" w:hAnsi="仿宋" w:eastAsia="仿宋"/>
                <w:sz w:val="20"/>
                <w:lang w:val="en-US" w:eastAsia="zh-CN"/>
              </w:rPr>
              <w:t>0</w:t>
            </w:r>
            <w:r>
              <w:rPr>
                <w:rFonts w:hint="eastAsia" w:ascii="仿宋" w:hAnsi="仿宋" w:eastAsia="仿宋"/>
                <w:sz w:val="20"/>
              </w:rPr>
              <w:t>分，评价为良得</w:t>
            </w:r>
            <w:r>
              <w:rPr>
                <w:rFonts w:hint="eastAsia" w:ascii="仿宋" w:hAnsi="仿宋" w:eastAsia="仿宋"/>
                <w:sz w:val="20"/>
                <w:lang w:val="en-US" w:eastAsia="zh-CN"/>
              </w:rPr>
              <w:t>8</w:t>
            </w:r>
            <w:r>
              <w:rPr>
                <w:rFonts w:hint="eastAsia" w:ascii="仿宋" w:hAnsi="仿宋" w:eastAsia="仿宋"/>
                <w:sz w:val="20"/>
              </w:rPr>
              <w:t>分，评价为中得</w:t>
            </w:r>
            <w:r>
              <w:rPr>
                <w:rFonts w:hint="eastAsia" w:ascii="仿宋" w:hAnsi="仿宋" w:eastAsia="仿宋"/>
                <w:sz w:val="20"/>
                <w:lang w:val="en-US" w:eastAsia="zh-CN"/>
              </w:rPr>
              <w:t>4</w:t>
            </w:r>
            <w:r>
              <w:rPr>
                <w:rFonts w:hint="eastAsia" w:ascii="仿宋" w:hAnsi="仿宋" w:eastAsia="仿宋"/>
                <w:sz w:val="20"/>
              </w:rPr>
              <w:t>分，评价为差不得分。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项目安全保密措施</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对项目服务要求制定安全保密保障措施及方案，方案切合实际、完整、详实，可操作性强。评价优得10分；评价为良得5分，评价为中得3分；评价差不得分。1.方案详尽具体，表达清晰；2.安全保障措施有针对性和可操作性；3.考虑可能发生的突发情况，有妥善调整安排 及相应保障措施</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仿宋"/>
                <w:sz w:val="20"/>
                <w:szCs w:val="20"/>
              </w:rPr>
              <w:t>投标人注册地为深圳市或注册地在其他市但承诺中标后在深圳市设立服务点的得4分，否则不得分。</w:t>
            </w:r>
            <w:r>
              <w:rPr>
                <w:rFonts w:hint="eastAsia" w:ascii="仿宋" w:hAnsi="仿宋" w:eastAsia="仿宋" w:cs="仿宋"/>
                <w:sz w:val="20"/>
                <w:szCs w:val="20"/>
              </w:rPr>
              <w:br w:type="textWrapping"/>
            </w:r>
            <w:r>
              <w:rPr>
                <w:rFonts w:hint="eastAsia" w:ascii="仿宋" w:hAnsi="仿宋" w:eastAsia="仿宋" w:cs="仿宋"/>
                <w:sz w:val="20"/>
                <w:szCs w:val="20"/>
              </w:rPr>
              <w:t>提供证明文件扫描件（原件备查）或承诺函原件加盖公章。</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6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（四）疫情防控</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5分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序号</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rPr>
              <w:t>评分项目</w:t>
            </w:r>
          </w:p>
        </w:tc>
        <w:tc>
          <w:tcPr>
            <w:tcW w:w="6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疫情防控重点保障企业</w:t>
            </w:r>
          </w:p>
        </w:tc>
        <w:tc>
          <w:tcPr>
            <w:tcW w:w="6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 xml:space="preserve"> 稳岗企业</w:t>
            </w:r>
          </w:p>
        </w:tc>
        <w:tc>
          <w:tcPr>
            <w:tcW w:w="6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80%（含）的企业，视为稳岗企业，提供自身符合稳岗企业条件的承诺函即可获得评审得分。投标人提供虚假承诺的，将做无效投标处理，涉嫌存在违法违规行为的，依法报主管部门处理处罚。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宋体"/>
                <w:sz w:val="28"/>
              </w:rPr>
            </w:pPr>
            <w:r>
              <w:rPr>
                <w:rFonts w:hint="eastAsia" w:ascii="宋体" w:hAnsi="宋体" w:eastAsia="宋体" w:cs="华文仿宋"/>
                <w:b/>
                <w:spacing w:val="-11"/>
                <w:kern w:val="16"/>
                <w:szCs w:val="21"/>
              </w:rPr>
              <w:t>评标总得分：商务部分＋技术部分＋价格部分＋疫情防控</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rPr>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abstractNum w:abstractNumId="1">
    <w:nsid w:val="6322B5F2"/>
    <w:multiLevelType w:val="singleLevel"/>
    <w:tmpl w:val="6322B5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1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2020-12-03T10:41:44Z</dcterms:created>
  <dc:creator>Administrator</dc:creator>
  <cp:lastModifiedBy>Darcya</cp:lastModifiedBy>
  <dcterms:modified xsi:type="dcterms:W3CDTF">2020-12-03T10:41:57Z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