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微软雅黑" w:hAnsi="微软雅黑" w:eastAsia="微软雅黑" w:cs="微软雅黑"/>
          <w:i w:val="0"/>
          <w:caps w:val="0"/>
          <w:color w:val="373737"/>
          <w:spacing w:val="0"/>
          <w:sz w:val="21"/>
          <w:szCs w:val="21"/>
          <w:shd w:val="clear" w:fill="FFFFFF"/>
          <w:lang w:val="en-US" w:eastAsia="zh-CN"/>
        </w:rPr>
      </w:pPr>
      <w:r>
        <w:rPr>
          <w:rFonts w:hint="eastAsia" w:ascii="微软雅黑" w:hAnsi="微软雅黑" w:eastAsia="微软雅黑" w:cs="微软雅黑"/>
          <w:i w:val="0"/>
          <w:caps w:val="0"/>
          <w:color w:val="373737"/>
          <w:spacing w:val="0"/>
          <w:sz w:val="21"/>
          <w:szCs w:val="21"/>
          <w:shd w:val="clear" w:fill="FFFFFF"/>
          <w:lang w:val="en-US" w:eastAsia="zh-CN"/>
        </w:rPr>
        <w:t xml:space="preserve">附表：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ascii="宋体" w:hAnsi="宋体"/>
          <w:b/>
          <w:bCs/>
          <w:szCs w:val="21"/>
        </w:rPr>
      </w:pPr>
      <w:bookmarkStart w:id="0" w:name="_GoBack"/>
      <w:r>
        <w:rPr>
          <w:rFonts w:hint="eastAsia" w:ascii="宋体" w:hAnsi="宋体"/>
          <w:b/>
          <w:bCs/>
          <w:szCs w:val="21"/>
        </w:rPr>
        <w:t>评分细则表</w:t>
      </w:r>
    </w:p>
    <w:bookmarkEnd w:id="0"/>
    <w:tbl>
      <w:tblPr>
        <w:tblStyle w:val="6"/>
        <w:tblW w:w="92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1"/>
        <w:gridCol w:w="1704"/>
        <w:gridCol w:w="609"/>
        <w:gridCol w:w="5211"/>
        <w:gridCol w:w="11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135" w:type="dxa"/>
            <w:gridSpan w:val="4"/>
            <w:vAlign w:val="center"/>
          </w:tcPr>
          <w:p>
            <w:pPr>
              <w:autoSpaceDE w:val="0"/>
              <w:autoSpaceDN w:val="0"/>
              <w:adjustRightInd w:val="0"/>
              <w:jc w:val="center"/>
              <w:rPr>
                <w:rFonts w:ascii="宋体" w:hAnsi="宋体"/>
                <w:b/>
                <w:color w:val="000000"/>
                <w:szCs w:val="21"/>
                <w:lang w:val="zh-CN"/>
              </w:rPr>
            </w:pPr>
            <w:r>
              <w:rPr>
                <w:rFonts w:hint="eastAsia" w:ascii="宋体" w:hAnsi="宋体"/>
                <w:b/>
                <w:color w:val="000000"/>
                <w:szCs w:val="21"/>
                <w:lang w:val="zh-CN"/>
              </w:rPr>
              <w:t>评分项及评分规则</w:t>
            </w:r>
          </w:p>
        </w:tc>
        <w:tc>
          <w:tcPr>
            <w:tcW w:w="1130" w:type="dxa"/>
            <w:vAlign w:val="center"/>
          </w:tcPr>
          <w:p>
            <w:pPr>
              <w:autoSpaceDE w:val="0"/>
              <w:autoSpaceDN w:val="0"/>
              <w:adjustRightInd w:val="0"/>
              <w:jc w:val="center"/>
              <w:rPr>
                <w:rFonts w:ascii="宋体" w:hAnsi="宋体"/>
                <w:b/>
                <w:color w:val="000000"/>
                <w:szCs w:val="21"/>
                <w:lang w:val="zh-CN"/>
              </w:rPr>
            </w:pPr>
            <w:r>
              <w:rPr>
                <w:rFonts w:hint="eastAsia" w:ascii="宋体" w:hAnsi="宋体"/>
                <w:b/>
                <w:color w:val="000000"/>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135" w:type="dxa"/>
            <w:gridSpan w:val="4"/>
            <w:vAlign w:val="center"/>
          </w:tcPr>
          <w:p>
            <w:pPr>
              <w:autoSpaceDE w:val="0"/>
              <w:autoSpaceDN w:val="0"/>
              <w:adjustRightInd w:val="0"/>
              <w:jc w:val="center"/>
              <w:rPr>
                <w:rFonts w:ascii="宋体" w:hAnsi="宋体"/>
                <w:b/>
                <w:color w:val="000000"/>
                <w:szCs w:val="21"/>
                <w:lang w:val="zh-CN"/>
              </w:rPr>
            </w:pPr>
            <w:r>
              <w:rPr>
                <w:rFonts w:hint="eastAsia" w:ascii="宋体" w:hAnsi="宋体"/>
                <w:b/>
                <w:color w:val="000000"/>
                <w:szCs w:val="21"/>
                <w:lang w:val="zh-CN"/>
              </w:rPr>
              <w:t>一、价格部分</w:t>
            </w:r>
          </w:p>
        </w:tc>
        <w:tc>
          <w:tcPr>
            <w:tcW w:w="1130" w:type="dxa"/>
            <w:vAlign w:val="center"/>
          </w:tcPr>
          <w:p>
            <w:pPr>
              <w:autoSpaceDE w:val="0"/>
              <w:autoSpaceDN w:val="0"/>
              <w:adjustRightInd w:val="0"/>
              <w:jc w:val="center"/>
              <w:rPr>
                <w:rFonts w:hint="eastAsia" w:ascii="宋体" w:hAnsi="宋体" w:eastAsia="宋体"/>
                <w:color w:val="000000"/>
                <w:szCs w:val="21"/>
                <w:lang w:eastAsia="zh-CN"/>
              </w:rPr>
            </w:pPr>
            <w:r>
              <w:rPr>
                <w:rFonts w:ascii="宋体" w:hAnsi="宋体"/>
                <w:color w:val="000000"/>
                <w:szCs w:val="21"/>
              </w:rPr>
              <w:t>2</w:t>
            </w:r>
            <w:r>
              <w:rPr>
                <w:rFonts w:hint="eastAsia" w:ascii="宋体" w:hAnsi="宋体"/>
                <w:color w:val="000000"/>
                <w:szCs w:val="21"/>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35" w:type="dxa"/>
            <w:gridSpan w:val="4"/>
            <w:vAlign w:val="center"/>
          </w:tcPr>
          <w:p>
            <w:pPr>
              <w:rPr>
                <w:rFonts w:ascii="宋体" w:hAnsi="宋体"/>
                <w:color w:val="000000"/>
                <w:szCs w:val="21"/>
              </w:rPr>
            </w:pPr>
            <w:r>
              <w:rPr>
                <w:rFonts w:hint="eastAsia" w:ascii="宋体" w:hAnsi="宋体"/>
                <w:color w:val="000000"/>
                <w:szCs w:val="21"/>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c>
          <w:tcPr>
            <w:tcW w:w="1130" w:type="dxa"/>
            <w:vAlign w:val="center"/>
          </w:tcPr>
          <w:p>
            <w:pPr>
              <w:autoSpaceDE w:val="0"/>
              <w:autoSpaceDN w:val="0"/>
              <w:adjustRightInd w:val="0"/>
              <w:jc w:val="center"/>
              <w:rPr>
                <w:rFonts w:ascii="宋体" w:hAnsi="宋体"/>
                <w:color w:val="000000"/>
                <w:szCs w:val="21"/>
                <w:lang w:val="zh-CN"/>
              </w:rPr>
            </w:pPr>
            <w:r>
              <w:rPr>
                <w:rFonts w:hint="eastAsia" w:ascii="宋体" w:hAnsi="宋体"/>
                <w:color w:val="000000"/>
                <w:szCs w:val="21"/>
                <w:lang w:val="zh-CN"/>
              </w:rPr>
              <w:t>评分方式</w:t>
            </w:r>
          </w:p>
          <w:p>
            <w:pPr>
              <w:autoSpaceDE w:val="0"/>
              <w:autoSpaceDN w:val="0"/>
              <w:adjustRightInd w:val="0"/>
              <w:jc w:val="center"/>
              <w:rPr>
                <w:rFonts w:ascii="宋体" w:hAnsi="宋体"/>
                <w:color w:val="000000"/>
                <w:szCs w:val="21"/>
              </w:rPr>
            </w:pPr>
            <w:r>
              <w:rPr>
                <w:rFonts w:hint="eastAsia" w:ascii="宋体" w:hAnsi="宋体"/>
                <w:color w:val="000000"/>
                <w:szCs w:val="21"/>
                <w:lang w:val="zh-CN"/>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135" w:type="dxa"/>
            <w:gridSpan w:val="4"/>
            <w:vAlign w:val="center"/>
          </w:tcPr>
          <w:p>
            <w:pPr>
              <w:autoSpaceDE w:val="0"/>
              <w:autoSpaceDN w:val="0"/>
              <w:adjustRightInd w:val="0"/>
              <w:jc w:val="center"/>
              <w:rPr>
                <w:rFonts w:ascii="宋体" w:hAnsi="宋体"/>
                <w:b/>
                <w:color w:val="000000"/>
                <w:szCs w:val="21"/>
              </w:rPr>
            </w:pPr>
            <w:r>
              <w:rPr>
                <w:rFonts w:hint="eastAsia" w:ascii="宋体" w:hAnsi="宋体"/>
                <w:b/>
                <w:color w:val="000000"/>
                <w:szCs w:val="21"/>
                <w:lang w:val="zh-CN"/>
              </w:rPr>
              <w:t>二、技术部分</w:t>
            </w:r>
          </w:p>
        </w:tc>
        <w:tc>
          <w:tcPr>
            <w:tcW w:w="1130" w:type="dxa"/>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611" w:type="dxa"/>
            <w:vAlign w:val="center"/>
          </w:tcPr>
          <w:p>
            <w:pPr>
              <w:autoSpaceDE w:val="0"/>
              <w:autoSpaceDN w:val="0"/>
              <w:adjustRightInd w:val="0"/>
              <w:jc w:val="center"/>
              <w:rPr>
                <w:rFonts w:ascii="宋体" w:hAnsi="宋体"/>
                <w:color w:val="000000"/>
                <w:szCs w:val="21"/>
              </w:rPr>
            </w:pPr>
            <w:r>
              <w:rPr>
                <w:rFonts w:hint="eastAsia" w:ascii="宋体" w:hAnsi="宋体"/>
                <w:color w:val="000000"/>
                <w:szCs w:val="21"/>
                <w:lang w:val="zh-CN"/>
              </w:rPr>
              <w:t>序号</w:t>
            </w:r>
          </w:p>
        </w:tc>
        <w:tc>
          <w:tcPr>
            <w:tcW w:w="1704" w:type="dxa"/>
            <w:vAlign w:val="center"/>
          </w:tcPr>
          <w:p>
            <w:pPr>
              <w:autoSpaceDE w:val="0"/>
              <w:autoSpaceDN w:val="0"/>
              <w:adjustRightInd w:val="0"/>
              <w:jc w:val="center"/>
              <w:rPr>
                <w:rFonts w:ascii="宋体" w:hAnsi="宋体"/>
                <w:color w:val="000000"/>
                <w:szCs w:val="21"/>
              </w:rPr>
            </w:pPr>
            <w:r>
              <w:rPr>
                <w:rFonts w:hint="eastAsia" w:ascii="宋体" w:hAnsi="宋体"/>
                <w:color w:val="000000"/>
                <w:szCs w:val="21"/>
                <w:lang w:val="zh-CN"/>
              </w:rPr>
              <w:t>内容</w:t>
            </w:r>
          </w:p>
        </w:tc>
        <w:tc>
          <w:tcPr>
            <w:tcW w:w="609" w:type="dxa"/>
            <w:vAlign w:val="center"/>
          </w:tcPr>
          <w:p>
            <w:pPr>
              <w:autoSpaceDE w:val="0"/>
              <w:autoSpaceDN w:val="0"/>
              <w:adjustRightInd w:val="0"/>
              <w:jc w:val="center"/>
              <w:rPr>
                <w:rFonts w:ascii="宋体" w:hAnsi="宋体"/>
                <w:color w:val="000000"/>
                <w:szCs w:val="21"/>
              </w:rPr>
            </w:pPr>
            <w:r>
              <w:rPr>
                <w:rFonts w:hint="eastAsia" w:ascii="宋体" w:hAnsi="宋体"/>
                <w:color w:val="000000"/>
                <w:szCs w:val="21"/>
                <w:lang w:val="zh-CN"/>
              </w:rPr>
              <w:t>权重</w:t>
            </w:r>
          </w:p>
        </w:tc>
        <w:tc>
          <w:tcPr>
            <w:tcW w:w="5211" w:type="dxa"/>
            <w:vAlign w:val="center"/>
          </w:tcPr>
          <w:p>
            <w:pPr>
              <w:autoSpaceDE w:val="0"/>
              <w:autoSpaceDN w:val="0"/>
              <w:adjustRightInd w:val="0"/>
              <w:jc w:val="center"/>
              <w:rPr>
                <w:rFonts w:ascii="宋体" w:hAnsi="宋体"/>
                <w:color w:val="000000"/>
                <w:szCs w:val="21"/>
              </w:rPr>
            </w:pPr>
            <w:r>
              <w:rPr>
                <w:rFonts w:hint="eastAsia" w:ascii="宋体" w:hAnsi="宋体"/>
                <w:color w:val="000000"/>
                <w:szCs w:val="21"/>
                <w:lang w:val="zh-CN"/>
              </w:rPr>
              <w:t>评分规则</w:t>
            </w:r>
          </w:p>
        </w:tc>
        <w:tc>
          <w:tcPr>
            <w:tcW w:w="1130" w:type="dxa"/>
            <w:vAlign w:val="center"/>
          </w:tcPr>
          <w:p>
            <w:pPr>
              <w:autoSpaceDE w:val="0"/>
              <w:autoSpaceDN w:val="0"/>
              <w:adjustRightInd w:val="0"/>
              <w:jc w:val="center"/>
              <w:rPr>
                <w:rFonts w:ascii="宋体" w:hAnsi="宋体"/>
                <w:color w:val="000000"/>
                <w:szCs w:val="21"/>
              </w:rPr>
            </w:pPr>
            <w:r>
              <w:rPr>
                <w:rFonts w:hint="eastAsia" w:ascii="宋体" w:hAnsi="宋体"/>
                <w:color w:val="000000"/>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611" w:type="dxa"/>
            <w:vAlign w:val="center"/>
          </w:tcPr>
          <w:p>
            <w:pPr>
              <w:jc w:val="center"/>
              <w:rPr>
                <w:rFonts w:ascii="宋体" w:hAnsi="宋体"/>
                <w:color w:val="000000"/>
                <w:szCs w:val="21"/>
              </w:rPr>
            </w:pPr>
            <w:r>
              <w:rPr>
                <w:rFonts w:ascii="宋体" w:hAnsi="宋体"/>
                <w:color w:val="000000"/>
              </w:rPr>
              <w:t>1</w:t>
            </w:r>
          </w:p>
        </w:tc>
        <w:tc>
          <w:tcPr>
            <w:tcW w:w="1704" w:type="dxa"/>
            <w:vAlign w:val="center"/>
          </w:tcPr>
          <w:p>
            <w:pPr>
              <w:jc w:val="center"/>
              <w:rPr>
                <w:rFonts w:ascii="宋体" w:hAnsi="宋体"/>
                <w:color w:val="000000"/>
                <w:szCs w:val="21"/>
              </w:rPr>
            </w:pPr>
            <w:r>
              <w:rPr>
                <w:rFonts w:hint="eastAsia" w:ascii="宋体" w:hAnsi="宋体"/>
                <w:color w:val="000000"/>
              </w:rPr>
              <w:t>对项目需求的认识和理解的评价</w:t>
            </w:r>
          </w:p>
        </w:tc>
        <w:tc>
          <w:tcPr>
            <w:tcW w:w="609" w:type="dxa"/>
            <w:vAlign w:val="center"/>
          </w:tcPr>
          <w:p>
            <w:pPr>
              <w:jc w:val="center"/>
              <w:rPr>
                <w:rFonts w:ascii="宋体" w:hAnsi="宋体"/>
                <w:color w:val="000000"/>
                <w:szCs w:val="21"/>
              </w:rPr>
            </w:pPr>
            <w:r>
              <w:rPr>
                <w:rFonts w:hint="eastAsia" w:ascii="宋体" w:hAnsi="宋体"/>
                <w:color w:val="000000"/>
                <w:szCs w:val="21"/>
              </w:rPr>
              <w:t>10</w:t>
            </w:r>
          </w:p>
        </w:tc>
        <w:tc>
          <w:tcPr>
            <w:tcW w:w="5211" w:type="dxa"/>
            <w:vAlign w:val="center"/>
          </w:tcPr>
          <w:p>
            <w:pPr>
              <w:rPr>
                <w:rFonts w:ascii="宋体" w:hAnsi="宋体"/>
                <w:color w:val="000000"/>
              </w:rPr>
            </w:pPr>
            <w:r>
              <w:rPr>
                <w:rFonts w:hint="eastAsia" w:ascii="宋体" w:hAnsi="宋体"/>
                <w:color w:val="000000"/>
              </w:rPr>
              <w:t>能准确、充分理解项目整体要求，项目需求分析内容完整、考虑周全、分析透彻。</w:t>
            </w:r>
          </w:p>
          <w:p>
            <w:pPr>
              <w:rPr>
                <w:rFonts w:ascii="宋体" w:hAnsi="宋体"/>
                <w:color w:val="000000"/>
              </w:rPr>
            </w:pPr>
            <w:r>
              <w:rPr>
                <w:rFonts w:hint="eastAsia" w:ascii="宋体" w:hAnsi="宋体"/>
                <w:color w:val="000000"/>
              </w:rPr>
              <w:t>优评审标准：内容完整准确详细，思路清晰，切合实际情况；</w:t>
            </w:r>
          </w:p>
          <w:p>
            <w:pPr>
              <w:rPr>
                <w:rFonts w:ascii="宋体" w:hAnsi="宋体"/>
                <w:color w:val="000000"/>
              </w:rPr>
            </w:pPr>
            <w:r>
              <w:rPr>
                <w:rFonts w:hint="eastAsia" w:ascii="宋体" w:hAnsi="宋体"/>
                <w:color w:val="000000"/>
              </w:rPr>
              <w:t>良评审标准：内容较为完整准确详细，思路较为清晰，符合实际情况；</w:t>
            </w:r>
          </w:p>
          <w:p>
            <w:pPr>
              <w:rPr>
                <w:rFonts w:ascii="宋体" w:hAnsi="宋体"/>
                <w:color w:val="000000"/>
              </w:rPr>
            </w:pPr>
            <w:r>
              <w:rPr>
                <w:rFonts w:hint="eastAsia" w:ascii="宋体" w:hAnsi="宋体"/>
                <w:color w:val="000000"/>
              </w:rPr>
              <w:t>中评审标准：内容基本完整准确；</w:t>
            </w:r>
          </w:p>
          <w:p>
            <w:pPr>
              <w:rPr>
                <w:rFonts w:ascii="宋体" w:hAnsi="宋体"/>
                <w:color w:val="000000"/>
                <w:szCs w:val="21"/>
              </w:rPr>
            </w:pPr>
            <w:r>
              <w:rPr>
                <w:rFonts w:hint="eastAsia" w:ascii="宋体" w:hAnsi="宋体"/>
                <w:color w:val="000000"/>
                <w:szCs w:val="21"/>
              </w:rPr>
              <w:t>差评审标准：内容有缺失或未提供。</w:t>
            </w:r>
          </w:p>
          <w:p>
            <w:pPr>
              <w:rPr>
                <w:rFonts w:ascii="宋体" w:hAnsi="宋体"/>
                <w:color w:val="000000"/>
                <w:szCs w:val="21"/>
              </w:rPr>
            </w:pPr>
            <w:r>
              <w:rPr>
                <w:rFonts w:hint="eastAsia" w:ascii="宋体" w:hAnsi="宋体"/>
                <w:color w:val="000000"/>
                <w:szCs w:val="21"/>
              </w:rPr>
              <w:t>评审委员会根据投标文件响应情况分档评分：</w:t>
            </w:r>
          </w:p>
          <w:p>
            <w:pPr>
              <w:rPr>
                <w:rFonts w:ascii="宋体" w:hAnsi="宋体"/>
                <w:color w:val="000000"/>
              </w:rPr>
            </w:pPr>
            <w:r>
              <w:rPr>
                <w:rFonts w:hint="eastAsia" w:ascii="宋体" w:hAnsi="宋体"/>
                <w:color w:val="000000"/>
                <w:szCs w:val="21"/>
              </w:rPr>
              <w:t>评价为优得</w:t>
            </w:r>
            <w:r>
              <w:rPr>
                <w:rFonts w:hint="eastAsia" w:ascii="宋体" w:hAnsi="宋体"/>
                <w:color w:val="000000"/>
                <w:szCs w:val="21"/>
                <w:lang w:val="en-US" w:eastAsia="zh-CN"/>
              </w:rPr>
              <w:t>10</w:t>
            </w:r>
            <w:r>
              <w:rPr>
                <w:rFonts w:hint="eastAsia" w:ascii="宋体" w:hAnsi="宋体"/>
                <w:color w:val="000000"/>
                <w:szCs w:val="21"/>
              </w:rPr>
              <w:t>分，评价为良得7分，评价为中得</w:t>
            </w:r>
            <w:r>
              <w:rPr>
                <w:rFonts w:hint="eastAsia" w:ascii="宋体" w:hAnsi="宋体"/>
                <w:color w:val="000000"/>
                <w:szCs w:val="21"/>
                <w:highlight w:val="none"/>
                <w:lang w:val="en-US" w:eastAsia="zh-CN"/>
              </w:rPr>
              <w:t>4</w:t>
            </w:r>
            <w:r>
              <w:rPr>
                <w:rFonts w:hint="eastAsia" w:ascii="宋体" w:hAnsi="宋体"/>
                <w:color w:val="000000"/>
                <w:szCs w:val="21"/>
              </w:rPr>
              <w:t>分，评价为差得0分。</w:t>
            </w:r>
          </w:p>
        </w:tc>
        <w:tc>
          <w:tcPr>
            <w:tcW w:w="1130" w:type="dxa"/>
            <w:vAlign w:val="center"/>
          </w:tcPr>
          <w:p>
            <w:pPr>
              <w:jc w:val="center"/>
              <w:rPr>
                <w:rFonts w:ascii="宋体" w:hAnsi="宋体"/>
                <w:color w:val="000000"/>
                <w:szCs w:val="21"/>
              </w:rPr>
            </w:pPr>
            <w:r>
              <w:rPr>
                <w:rFonts w:hint="eastAsia" w:ascii="宋体" w:hAnsi="宋体"/>
                <w:color w:val="000000"/>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11" w:type="dxa"/>
            <w:vAlign w:val="center"/>
          </w:tcPr>
          <w:p>
            <w:pPr>
              <w:jc w:val="center"/>
              <w:rPr>
                <w:rFonts w:ascii="宋体" w:hAnsi="宋体"/>
                <w:color w:val="000000"/>
                <w:szCs w:val="21"/>
              </w:rPr>
            </w:pPr>
            <w:r>
              <w:rPr>
                <w:rFonts w:hint="eastAsia" w:ascii="宋体" w:hAnsi="宋体"/>
                <w:color w:val="000000"/>
              </w:rPr>
              <w:t>2</w:t>
            </w:r>
          </w:p>
        </w:tc>
        <w:tc>
          <w:tcPr>
            <w:tcW w:w="1704" w:type="dxa"/>
            <w:vAlign w:val="center"/>
          </w:tcPr>
          <w:p>
            <w:pPr>
              <w:jc w:val="center"/>
              <w:rPr>
                <w:rFonts w:ascii="宋体" w:hAnsi="宋体"/>
                <w:color w:val="000000"/>
                <w:szCs w:val="21"/>
              </w:rPr>
            </w:pPr>
            <w:r>
              <w:rPr>
                <w:rFonts w:hint="eastAsia" w:ascii="宋体" w:hAnsi="宋体"/>
                <w:color w:val="000000"/>
              </w:rPr>
              <w:t>重点难点分析及解决方案</w:t>
            </w:r>
          </w:p>
        </w:tc>
        <w:tc>
          <w:tcPr>
            <w:tcW w:w="609" w:type="dxa"/>
            <w:vAlign w:val="center"/>
          </w:tcPr>
          <w:p>
            <w:pPr>
              <w:jc w:val="center"/>
              <w:rPr>
                <w:rFonts w:ascii="宋体" w:hAnsi="宋体"/>
                <w:color w:val="000000"/>
                <w:szCs w:val="21"/>
              </w:rPr>
            </w:pPr>
            <w:r>
              <w:rPr>
                <w:rFonts w:hint="eastAsia" w:ascii="宋体" w:hAnsi="宋体"/>
                <w:color w:val="000000"/>
                <w:szCs w:val="21"/>
              </w:rPr>
              <w:t>10</w:t>
            </w:r>
          </w:p>
        </w:tc>
        <w:tc>
          <w:tcPr>
            <w:tcW w:w="5211" w:type="dxa"/>
            <w:vAlign w:val="center"/>
          </w:tcPr>
          <w:p>
            <w:pPr>
              <w:rPr>
                <w:rFonts w:ascii="宋体" w:hAnsi="宋体"/>
                <w:color w:val="000000"/>
              </w:rPr>
            </w:pPr>
            <w:r>
              <w:rPr>
                <w:rFonts w:hint="eastAsia" w:ascii="宋体" w:hAnsi="宋体"/>
                <w:color w:val="000000"/>
              </w:rPr>
              <w:t>对项目服务提供方式、实施难度及解决方案等方面重点难点及解决方案的情况。</w:t>
            </w:r>
          </w:p>
          <w:p>
            <w:pPr>
              <w:rPr>
                <w:rFonts w:ascii="宋体" w:hAnsi="宋体"/>
                <w:color w:val="000000"/>
              </w:rPr>
            </w:pPr>
            <w:r>
              <w:rPr>
                <w:rFonts w:hint="eastAsia" w:ascii="宋体" w:hAnsi="宋体"/>
                <w:color w:val="000000"/>
              </w:rPr>
              <w:t>优评审标准：内容完整，合理性强；</w:t>
            </w:r>
          </w:p>
          <w:p>
            <w:pPr>
              <w:rPr>
                <w:rFonts w:ascii="宋体" w:hAnsi="宋体"/>
                <w:color w:val="000000"/>
              </w:rPr>
            </w:pPr>
            <w:r>
              <w:rPr>
                <w:rFonts w:hint="eastAsia" w:ascii="宋体" w:hAnsi="宋体"/>
                <w:color w:val="000000"/>
              </w:rPr>
              <w:t>良评审标准：内容完整，合理性较强；</w:t>
            </w:r>
          </w:p>
          <w:p>
            <w:pPr>
              <w:rPr>
                <w:rFonts w:ascii="宋体" w:hAnsi="宋体"/>
                <w:color w:val="000000"/>
              </w:rPr>
            </w:pPr>
            <w:r>
              <w:rPr>
                <w:rFonts w:hint="eastAsia" w:ascii="宋体" w:hAnsi="宋体"/>
                <w:color w:val="000000"/>
              </w:rPr>
              <w:t>中评审标准：内容完整，合理性一般；</w:t>
            </w:r>
          </w:p>
          <w:p>
            <w:pPr>
              <w:rPr>
                <w:rFonts w:ascii="宋体" w:hAnsi="宋体"/>
                <w:color w:val="000000"/>
              </w:rPr>
            </w:pPr>
            <w:r>
              <w:rPr>
                <w:rFonts w:hint="eastAsia" w:ascii="宋体" w:hAnsi="宋体"/>
                <w:color w:val="000000"/>
              </w:rPr>
              <w:t>差评审标准：内容有缺失或未提供。</w:t>
            </w:r>
          </w:p>
          <w:p>
            <w:pPr>
              <w:rPr>
                <w:rFonts w:ascii="宋体" w:hAnsi="宋体"/>
                <w:color w:val="000000"/>
                <w:szCs w:val="21"/>
              </w:rPr>
            </w:pPr>
            <w:r>
              <w:rPr>
                <w:rFonts w:hint="eastAsia" w:ascii="宋体" w:hAnsi="宋体"/>
                <w:color w:val="000000"/>
                <w:szCs w:val="21"/>
              </w:rPr>
              <w:t>评审委员会根据投标文件响应情况分档评分：</w:t>
            </w:r>
          </w:p>
          <w:p>
            <w:pPr>
              <w:rPr>
                <w:rFonts w:ascii="宋体" w:hAnsi="宋体"/>
                <w:snapToGrid w:val="0"/>
                <w:color w:val="000000"/>
                <w:szCs w:val="21"/>
              </w:rPr>
            </w:pPr>
            <w:r>
              <w:rPr>
                <w:rFonts w:hint="eastAsia" w:ascii="宋体" w:hAnsi="宋体"/>
                <w:color w:val="000000"/>
                <w:szCs w:val="21"/>
              </w:rPr>
              <w:t>评价为优得</w:t>
            </w:r>
            <w:r>
              <w:rPr>
                <w:rFonts w:hint="eastAsia" w:ascii="宋体" w:hAnsi="宋体"/>
                <w:color w:val="000000"/>
                <w:szCs w:val="21"/>
                <w:lang w:val="en-US" w:eastAsia="zh-CN"/>
              </w:rPr>
              <w:t>10</w:t>
            </w:r>
            <w:r>
              <w:rPr>
                <w:rFonts w:hint="eastAsia" w:ascii="宋体" w:hAnsi="宋体"/>
                <w:color w:val="000000"/>
                <w:szCs w:val="21"/>
              </w:rPr>
              <w:t>分，评价为良得</w:t>
            </w:r>
            <w:r>
              <w:rPr>
                <w:rFonts w:hint="eastAsia" w:ascii="宋体" w:hAnsi="宋体"/>
                <w:color w:val="000000"/>
                <w:szCs w:val="21"/>
                <w:highlight w:val="none"/>
                <w:lang w:val="en-US" w:eastAsia="zh-CN"/>
              </w:rPr>
              <w:t>7</w:t>
            </w:r>
            <w:r>
              <w:rPr>
                <w:rFonts w:hint="eastAsia" w:ascii="宋体" w:hAnsi="宋体"/>
                <w:color w:val="000000"/>
                <w:szCs w:val="21"/>
                <w:highlight w:val="none"/>
              </w:rPr>
              <w:t>分，评价为中得</w:t>
            </w:r>
            <w:r>
              <w:rPr>
                <w:rFonts w:hint="eastAsia" w:ascii="宋体" w:hAnsi="宋体"/>
                <w:color w:val="000000"/>
                <w:szCs w:val="21"/>
                <w:highlight w:val="none"/>
                <w:lang w:val="en-US" w:eastAsia="zh-CN"/>
              </w:rPr>
              <w:t>4</w:t>
            </w:r>
            <w:r>
              <w:rPr>
                <w:rFonts w:hint="eastAsia" w:ascii="宋体" w:hAnsi="宋体"/>
                <w:color w:val="000000"/>
                <w:szCs w:val="21"/>
                <w:highlight w:val="none"/>
              </w:rPr>
              <w:t>分，</w:t>
            </w:r>
            <w:r>
              <w:rPr>
                <w:rFonts w:hint="eastAsia" w:ascii="宋体" w:hAnsi="宋体"/>
                <w:color w:val="000000"/>
                <w:szCs w:val="21"/>
              </w:rPr>
              <w:t>评价为差得0分。</w:t>
            </w:r>
          </w:p>
        </w:tc>
        <w:tc>
          <w:tcPr>
            <w:tcW w:w="1130" w:type="dxa"/>
            <w:vAlign w:val="center"/>
          </w:tcPr>
          <w:p>
            <w:pPr>
              <w:jc w:val="center"/>
              <w:rPr>
                <w:rFonts w:ascii="宋体" w:hAnsi="宋体"/>
                <w:color w:val="000000"/>
                <w:szCs w:val="21"/>
                <w:lang w:val="zh-CN"/>
              </w:rPr>
            </w:pPr>
            <w:r>
              <w:rPr>
                <w:rFonts w:hint="eastAsia" w:ascii="宋体" w:hAnsi="宋体"/>
                <w:color w:val="000000"/>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5" w:hRule="atLeast"/>
          <w:jc w:val="center"/>
        </w:trPr>
        <w:tc>
          <w:tcPr>
            <w:tcW w:w="611" w:type="dxa"/>
            <w:vAlign w:val="center"/>
          </w:tcPr>
          <w:p>
            <w:pPr>
              <w:jc w:val="center"/>
              <w:rPr>
                <w:rFonts w:ascii="宋体" w:hAnsi="宋体"/>
                <w:bCs/>
                <w:color w:val="000000"/>
              </w:rPr>
            </w:pPr>
            <w:r>
              <w:rPr>
                <w:rFonts w:hint="eastAsia" w:ascii="宋体" w:hAnsi="宋体"/>
                <w:bCs/>
                <w:color w:val="000000"/>
              </w:rPr>
              <w:t>3</w:t>
            </w:r>
          </w:p>
        </w:tc>
        <w:tc>
          <w:tcPr>
            <w:tcW w:w="1704" w:type="dxa"/>
            <w:vAlign w:val="center"/>
          </w:tcPr>
          <w:p>
            <w:pPr>
              <w:jc w:val="center"/>
              <w:rPr>
                <w:rFonts w:ascii="宋体" w:hAnsi="宋体"/>
                <w:color w:val="000000"/>
              </w:rPr>
            </w:pPr>
            <w:r>
              <w:rPr>
                <w:rFonts w:hint="eastAsia"/>
                <w:bCs/>
                <w:color w:val="000000"/>
              </w:rPr>
              <w:t>服务便捷性</w:t>
            </w:r>
          </w:p>
        </w:tc>
        <w:tc>
          <w:tcPr>
            <w:tcW w:w="609" w:type="dxa"/>
            <w:vAlign w:val="center"/>
          </w:tcPr>
          <w:p>
            <w:pPr>
              <w:jc w:val="center"/>
              <w:rPr>
                <w:rFonts w:ascii="宋体" w:hAnsi="宋体"/>
                <w:color w:val="000000"/>
              </w:rPr>
            </w:pPr>
            <w:r>
              <w:rPr>
                <w:rFonts w:hint="eastAsia" w:ascii="宋体" w:hAnsi="宋体"/>
                <w:color w:val="000000"/>
              </w:rPr>
              <w:t>5</w:t>
            </w:r>
          </w:p>
        </w:tc>
        <w:tc>
          <w:tcPr>
            <w:tcW w:w="5211" w:type="dxa"/>
            <w:vAlign w:val="center"/>
          </w:tcPr>
          <w:p>
            <w:pPr>
              <w:rPr>
                <w:rFonts w:hint="default" w:ascii="宋体" w:hAnsi="宋体" w:eastAsia="宋体"/>
                <w:b/>
                <w:snapToGrid w:val="0"/>
                <w:color w:val="000000"/>
                <w:szCs w:val="21"/>
                <w:lang w:val="en-US" w:eastAsia="zh-CN"/>
              </w:rPr>
            </w:pPr>
            <w:r>
              <w:rPr>
                <w:rFonts w:hint="eastAsia" w:ascii="宋体" w:hAnsi="宋体"/>
                <w:b w:val="0"/>
                <w:bCs/>
                <w:snapToGrid w:val="0"/>
                <w:color w:val="000000"/>
                <w:szCs w:val="21"/>
              </w:rPr>
              <w:t>深圳供应商或非深圳供应商但在承诺中标后在深圳设立服务机构的得5分</w:t>
            </w:r>
            <w:r>
              <w:rPr>
                <w:rFonts w:hint="eastAsia" w:ascii="宋体" w:hAnsi="宋体"/>
                <w:b w:val="0"/>
                <w:bCs/>
                <w:snapToGrid w:val="0"/>
                <w:color w:val="000000"/>
                <w:szCs w:val="21"/>
                <w:lang w:eastAsia="zh-CN"/>
              </w:rPr>
              <w:t>，</w:t>
            </w:r>
            <w:r>
              <w:rPr>
                <w:rFonts w:hint="eastAsia" w:ascii="宋体" w:hAnsi="宋体"/>
                <w:b w:val="0"/>
                <w:bCs/>
                <w:snapToGrid w:val="0"/>
                <w:color w:val="000000"/>
                <w:szCs w:val="21"/>
              </w:rPr>
              <w:t>提供营业执照、房屋租赁合同、产权证明或承诺函等相关证明</w:t>
            </w:r>
            <w:r>
              <w:rPr>
                <w:rFonts w:hint="eastAsia" w:ascii="宋体" w:hAnsi="宋体"/>
                <w:b w:val="0"/>
                <w:bCs/>
                <w:snapToGrid w:val="0"/>
                <w:color w:val="000000"/>
                <w:szCs w:val="21"/>
                <w:highlight w:val="none"/>
                <w:lang w:eastAsia="zh-CN"/>
              </w:rPr>
              <w:t>，</w:t>
            </w:r>
            <w:r>
              <w:rPr>
                <w:rFonts w:hint="eastAsia" w:ascii="宋体" w:hAnsi="宋体"/>
                <w:b w:val="0"/>
                <w:bCs/>
                <w:snapToGrid w:val="0"/>
                <w:color w:val="000000"/>
                <w:szCs w:val="21"/>
                <w:highlight w:val="none"/>
                <w:lang w:val="en-US" w:eastAsia="zh-CN"/>
              </w:rPr>
              <w:t>未提供不得分。</w:t>
            </w:r>
          </w:p>
        </w:tc>
        <w:tc>
          <w:tcPr>
            <w:tcW w:w="1130" w:type="dxa"/>
            <w:vAlign w:val="center"/>
          </w:tcPr>
          <w:p>
            <w:pPr>
              <w:jc w:val="center"/>
              <w:rPr>
                <w:rFonts w:ascii="宋体" w:hAnsi="宋体"/>
                <w:color w:val="000000"/>
                <w:szCs w:val="21"/>
                <w:lang w:val="zh-CN"/>
              </w:rPr>
            </w:pPr>
            <w:r>
              <w:rPr>
                <w:rFonts w:hint="eastAsia" w:ascii="宋体" w:hAnsi="宋体"/>
                <w:color w:val="000000"/>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135" w:type="dxa"/>
            <w:gridSpan w:val="4"/>
            <w:vAlign w:val="center"/>
          </w:tcPr>
          <w:p>
            <w:pPr>
              <w:autoSpaceDE w:val="0"/>
              <w:autoSpaceDN w:val="0"/>
              <w:adjustRightInd w:val="0"/>
              <w:jc w:val="center"/>
              <w:rPr>
                <w:rFonts w:ascii="宋体" w:hAnsi="宋体"/>
                <w:b/>
                <w:color w:val="000000"/>
                <w:szCs w:val="21"/>
                <w:lang w:val="zh-CN"/>
              </w:rPr>
            </w:pPr>
            <w:r>
              <w:rPr>
                <w:rFonts w:hint="eastAsia" w:ascii="宋体" w:hAnsi="宋体"/>
                <w:b/>
                <w:color w:val="000000"/>
                <w:szCs w:val="21"/>
                <w:lang w:val="zh-CN"/>
              </w:rPr>
              <w:t>三、商务部分</w:t>
            </w:r>
          </w:p>
        </w:tc>
        <w:tc>
          <w:tcPr>
            <w:tcW w:w="1130" w:type="dxa"/>
            <w:vAlign w:val="center"/>
          </w:tcPr>
          <w:p>
            <w:pPr>
              <w:autoSpaceDE w:val="0"/>
              <w:autoSpaceDN w:val="0"/>
              <w:adjustRightInd w:val="0"/>
              <w:jc w:val="center"/>
              <w:rPr>
                <w:rFonts w:hint="eastAsia" w:ascii="宋体" w:hAnsi="宋体" w:eastAsia="宋体"/>
                <w:color w:val="000000"/>
                <w:szCs w:val="21"/>
                <w:lang w:eastAsia="zh-CN"/>
              </w:rPr>
            </w:pPr>
            <w:r>
              <w:rPr>
                <w:rFonts w:hint="eastAsia" w:ascii="宋体" w:hAnsi="宋体"/>
                <w:color w:val="000000"/>
                <w:szCs w:val="21"/>
              </w:rPr>
              <w:t>4</w:t>
            </w:r>
            <w:r>
              <w:rPr>
                <w:rFonts w:hint="eastAsia" w:ascii="宋体" w:hAnsi="宋体"/>
                <w:color w:val="000000"/>
                <w:szCs w:val="21"/>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611" w:type="dxa"/>
            <w:vAlign w:val="center"/>
          </w:tcPr>
          <w:p>
            <w:pPr>
              <w:autoSpaceDE w:val="0"/>
              <w:autoSpaceDN w:val="0"/>
              <w:adjustRightInd w:val="0"/>
              <w:jc w:val="center"/>
              <w:rPr>
                <w:rFonts w:ascii="宋体" w:hAnsi="宋体"/>
                <w:color w:val="000000"/>
                <w:szCs w:val="21"/>
              </w:rPr>
            </w:pPr>
            <w:r>
              <w:rPr>
                <w:rFonts w:hint="eastAsia" w:ascii="宋体" w:hAnsi="宋体"/>
                <w:color w:val="000000"/>
                <w:szCs w:val="21"/>
                <w:lang w:val="zh-CN"/>
              </w:rPr>
              <w:t>序号</w:t>
            </w:r>
          </w:p>
        </w:tc>
        <w:tc>
          <w:tcPr>
            <w:tcW w:w="1704" w:type="dxa"/>
            <w:vAlign w:val="center"/>
          </w:tcPr>
          <w:p>
            <w:pPr>
              <w:autoSpaceDE w:val="0"/>
              <w:autoSpaceDN w:val="0"/>
              <w:adjustRightInd w:val="0"/>
              <w:jc w:val="center"/>
              <w:rPr>
                <w:rFonts w:ascii="宋体" w:hAnsi="宋体"/>
                <w:color w:val="000000"/>
                <w:szCs w:val="21"/>
              </w:rPr>
            </w:pPr>
            <w:r>
              <w:rPr>
                <w:rFonts w:hint="eastAsia" w:ascii="宋体" w:hAnsi="宋体"/>
                <w:color w:val="000000"/>
                <w:szCs w:val="21"/>
                <w:lang w:val="zh-CN"/>
              </w:rPr>
              <w:t>内容</w:t>
            </w:r>
          </w:p>
        </w:tc>
        <w:tc>
          <w:tcPr>
            <w:tcW w:w="609" w:type="dxa"/>
            <w:vAlign w:val="center"/>
          </w:tcPr>
          <w:p>
            <w:pPr>
              <w:autoSpaceDE w:val="0"/>
              <w:autoSpaceDN w:val="0"/>
              <w:adjustRightInd w:val="0"/>
              <w:jc w:val="center"/>
              <w:rPr>
                <w:rFonts w:ascii="宋体" w:hAnsi="宋体"/>
                <w:color w:val="000000"/>
                <w:szCs w:val="21"/>
              </w:rPr>
            </w:pPr>
            <w:r>
              <w:rPr>
                <w:rFonts w:hint="eastAsia" w:ascii="宋体" w:hAnsi="宋体"/>
                <w:color w:val="000000"/>
                <w:szCs w:val="21"/>
                <w:lang w:val="zh-CN"/>
              </w:rPr>
              <w:t>权重</w:t>
            </w:r>
          </w:p>
        </w:tc>
        <w:tc>
          <w:tcPr>
            <w:tcW w:w="5211" w:type="dxa"/>
            <w:vAlign w:val="center"/>
          </w:tcPr>
          <w:p>
            <w:pPr>
              <w:autoSpaceDE w:val="0"/>
              <w:autoSpaceDN w:val="0"/>
              <w:adjustRightInd w:val="0"/>
              <w:jc w:val="center"/>
              <w:rPr>
                <w:rFonts w:ascii="宋体" w:hAnsi="宋体"/>
                <w:color w:val="000000"/>
                <w:szCs w:val="21"/>
                <w:lang w:val="zh-CN"/>
              </w:rPr>
            </w:pPr>
            <w:r>
              <w:rPr>
                <w:rFonts w:hint="eastAsia" w:ascii="宋体" w:hAnsi="宋体"/>
                <w:color w:val="000000"/>
                <w:szCs w:val="21"/>
                <w:lang w:val="zh-CN"/>
              </w:rPr>
              <w:t>评分规则</w:t>
            </w:r>
          </w:p>
        </w:tc>
        <w:tc>
          <w:tcPr>
            <w:tcW w:w="1130" w:type="dxa"/>
            <w:vAlign w:val="center"/>
          </w:tcPr>
          <w:p>
            <w:pPr>
              <w:autoSpaceDE w:val="0"/>
              <w:autoSpaceDN w:val="0"/>
              <w:adjustRightInd w:val="0"/>
              <w:jc w:val="center"/>
              <w:rPr>
                <w:rFonts w:ascii="宋体" w:hAnsi="宋体"/>
                <w:color w:val="000000"/>
                <w:szCs w:val="21"/>
                <w:lang w:val="zh-CN"/>
              </w:rPr>
            </w:pPr>
            <w:r>
              <w:rPr>
                <w:rFonts w:hint="eastAsia" w:ascii="宋体" w:hAnsi="宋体"/>
                <w:color w:val="000000"/>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vAlign w:val="center"/>
          </w:tcPr>
          <w:p>
            <w:pPr>
              <w:jc w:val="center"/>
              <w:rPr>
                <w:rFonts w:ascii="宋体" w:hAnsi="宋体"/>
                <w:bCs/>
                <w:color w:val="000000"/>
              </w:rPr>
            </w:pPr>
            <w:r>
              <w:rPr>
                <w:rFonts w:hint="eastAsia" w:ascii="宋体" w:hAnsi="宋体"/>
                <w:bCs/>
                <w:color w:val="000000"/>
              </w:rPr>
              <w:t>1</w:t>
            </w:r>
          </w:p>
        </w:tc>
        <w:tc>
          <w:tcPr>
            <w:tcW w:w="1704" w:type="dxa"/>
            <w:vAlign w:val="center"/>
          </w:tcPr>
          <w:p>
            <w:pPr>
              <w:jc w:val="center"/>
              <w:rPr>
                <w:rFonts w:ascii="宋体" w:hAnsi="宋体"/>
                <w:color w:val="000000"/>
              </w:rPr>
            </w:pPr>
            <w:r>
              <w:rPr>
                <w:rFonts w:hint="eastAsia" w:ascii="宋体" w:hAnsi="宋体"/>
                <w:color w:val="000000"/>
                <w:szCs w:val="21"/>
              </w:rPr>
              <w:t>项目负责人情况</w:t>
            </w:r>
          </w:p>
        </w:tc>
        <w:tc>
          <w:tcPr>
            <w:tcW w:w="609" w:type="dxa"/>
            <w:vAlign w:val="center"/>
          </w:tcPr>
          <w:p>
            <w:pPr>
              <w:jc w:val="center"/>
              <w:rPr>
                <w:rFonts w:hint="eastAsia" w:ascii="宋体" w:hAnsi="宋体" w:eastAsia="宋体"/>
                <w:color w:val="000000"/>
                <w:lang w:eastAsia="zh-CN"/>
              </w:rPr>
            </w:pPr>
            <w:r>
              <w:rPr>
                <w:rFonts w:hint="eastAsia" w:ascii="宋体" w:hAnsi="宋体"/>
                <w:color w:val="000000"/>
              </w:rPr>
              <w:t>1</w:t>
            </w:r>
            <w:r>
              <w:rPr>
                <w:rFonts w:hint="eastAsia" w:ascii="宋体" w:hAnsi="宋体"/>
                <w:color w:val="000000"/>
                <w:lang w:val="en-US" w:eastAsia="zh-CN"/>
              </w:rPr>
              <w:t>5</w:t>
            </w:r>
          </w:p>
        </w:tc>
        <w:tc>
          <w:tcPr>
            <w:tcW w:w="5211" w:type="dxa"/>
            <w:vAlign w:val="center"/>
          </w:tcPr>
          <w:p>
            <w:pPr>
              <w:rPr>
                <w:rFonts w:ascii="宋体" w:hAnsi="宋体"/>
                <w:color w:val="000000"/>
                <w:szCs w:val="21"/>
              </w:rPr>
            </w:pPr>
            <w:r>
              <w:rPr>
                <w:rFonts w:hint="eastAsia" w:ascii="宋体" w:hAnsi="宋体"/>
                <w:color w:val="000000"/>
                <w:szCs w:val="21"/>
              </w:rPr>
              <w:t>1、本项目负责人担任影视主创职位（导演、美指、摄影指导、制片）且从业满5年的，具备本科或以上学历的，得</w:t>
            </w:r>
            <w:r>
              <w:rPr>
                <w:rFonts w:hint="eastAsia" w:ascii="宋体" w:hAnsi="宋体"/>
                <w:color w:val="000000"/>
                <w:szCs w:val="21"/>
                <w:lang w:val="en-US" w:eastAsia="zh-CN"/>
              </w:rPr>
              <w:t>10</w:t>
            </w:r>
            <w:r>
              <w:rPr>
                <w:rFonts w:hint="eastAsia" w:ascii="宋体" w:hAnsi="宋体"/>
                <w:color w:val="000000"/>
                <w:szCs w:val="21"/>
              </w:rPr>
              <w:t>分；</w:t>
            </w:r>
          </w:p>
          <w:p>
            <w:pPr>
              <w:rPr>
                <w:rFonts w:ascii="宋体" w:hAnsi="宋体"/>
                <w:color w:val="000000"/>
                <w:szCs w:val="21"/>
              </w:rPr>
            </w:pPr>
            <w:r>
              <w:rPr>
                <w:rFonts w:hint="eastAsia" w:ascii="宋体" w:hAnsi="宋体"/>
                <w:color w:val="000000"/>
                <w:szCs w:val="21"/>
              </w:rPr>
              <w:t>2、本项目负责人近3年具有过党政机关、事业单位或企业宣传片项目管理经验的，得5分。</w:t>
            </w:r>
          </w:p>
          <w:p>
            <w:pPr>
              <w:rPr>
                <w:rFonts w:ascii="宋体" w:hAnsi="宋体"/>
                <w:color w:val="000000"/>
                <w:szCs w:val="21"/>
              </w:rPr>
            </w:pPr>
            <w:r>
              <w:rPr>
                <w:rFonts w:hint="eastAsia" w:ascii="宋体" w:hAnsi="宋体"/>
                <w:color w:val="000000"/>
                <w:szCs w:val="21"/>
              </w:rPr>
              <w:t>相关证明文件：</w:t>
            </w:r>
          </w:p>
          <w:p>
            <w:pPr>
              <w:rPr>
                <w:rFonts w:ascii="宋体" w:hAnsi="宋体"/>
                <w:color w:val="000000"/>
                <w:szCs w:val="21"/>
              </w:rPr>
            </w:pPr>
            <w:r>
              <w:rPr>
                <w:rFonts w:hint="eastAsia" w:ascii="宋体" w:hAnsi="宋体"/>
                <w:color w:val="000000"/>
                <w:szCs w:val="21"/>
              </w:rPr>
              <w:t>1、项目负责人职位证明文件（含职位名称及入职时间）扫描件或复印件，加盖投标单位公章，原件备查；</w:t>
            </w:r>
          </w:p>
          <w:p>
            <w:pPr>
              <w:rPr>
                <w:rFonts w:ascii="宋体" w:hAnsi="宋体"/>
                <w:color w:val="000000"/>
                <w:szCs w:val="21"/>
              </w:rPr>
            </w:pPr>
            <w:r>
              <w:rPr>
                <w:rFonts w:hint="eastAsia" w:ascii="宋体" w:hAnsi="宋体"/>
                <w:color w:val="000000"/>
                <w:szCs w:val="21"/>
              </w:rPr>
              <w:t>2、项目负责人从业经验需提供所在单位合同关键页，加盖投标单位公章，原件备查；</w:t>
            </w:r>
          </w:p>
          <w:p>
            <w:pPr>
              <w:rPr>
                <w:rFonts w:ascii="宋体" w:hAnsi="宋体"/>
                <w:color w:val="000000"/>
                <w:szCs w:val="21"/>
              </w:rPr>
            </w:pPr>
            <w:r>
              <w:rPr>
                <w:rFonts w:hint="eastAsia" w:ascii="宋体" w:hAnsi="宋体"/>
                <w:color w:val="000000"/>
                <w:szCs w:val="21"/>
              </w:rPr>
              <w:t>3、项目管理经验指该负责人近3年（2017年</w:t>
            </w:r>
            <w:r>
              <w:rPr>
                <w:rFonts w:hint="eastAsia" w:ascii="宋体" w:hAnsi="宋体"/>
                <w:color w:val="000000"/>
                <w:szCs w:val="21"/>
                <w:highlight w:val="none"/>
                <w:lang w:val="en-US" w:eastAsia="zh-CN"/>
              </w:rPr>
              <w:t>12</w:t>
            </w:r>
            <w:r>
              <w:rPr>
                <w:rFonts w:hint="eastAsia" w:ascii="宋体" w:hAnsi="宋体"/>
                <w:color w:val="000000"/>
                <w:szCs w:val="21"/>
              </w:rPr>
              <w:t>月1日后，以合同签订日期为准）在投标人单位负责的项目。</w:t>
            </w:r>
          </w:p>
        </w:tc>
        <w:tc>
          <w:tcPr>
            <w:tcW w:w="1130" w:type="dxa"/>
            <w:vAlign w:val="center"/>
          </w:tcPr>
          <w:p>
            <w:pPr>
              <w:autoSpaceDE w:val="0"/>
              <w:autoSpaceDN w:val="0"/>
              <w:adjustRightInd w:val="0"/>
              <w:jc w:val="center"/>
              <w:rPr>
                <w:rFonts w:ascii="宋体" w:hAnsi="宋体"/>
                <w:color w:val="000000"/>
                <w:szCs w:val="21"/>
                <w:lang w:val="zh-CN"/>
              </w:rPr>
            </w:pPr>
            <w:r>
              <w:rPr>
                <w:rFonts w:hint="eastAsia" w:ascii="宋体" w:hAnsi="宋体"/>
                <w:color w:val="000000"/>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vAlign w:val="center"/>
          </w:tcPr>
          <w:p>
            <w:pPr>
              <w:jc w:val="center"/>
              <w:rPr>
                <w:rFonts w:ascii="宋体" w:hAnsi="宋体"/>
                <w:bCs/>
                <w:color w:val="000000"/>
              </w:rPr>
            </w:pPr>
            <w:r>
              <w:rPr>
                <w:rFonts w:hint="eastAsia" w:ascii="宋体" w:hAnsi="宋体"/>
                <w:bCs/>
                <w:color w:val="000000"/>
              </w:rPr>
              <w:t>2</w:t>
            </w:r>
          </w:p>
        </w:tc>
        <w:tc>
          <w:tcPr>
            <w:tcW w:w="1704" w:type="dxa"/>
            <w:vAlign w:val="center"/>
          </w:tcPr>
          <w:p>
            <w:pPr>
              <w:jc w:val="center"/>
              <w:rPr>
                <w:rFonts w:ascii="宋体" w:hAnsi="宋体"/>
                <w:color w:val="000000"/>
              </w:rPr>
            </w:pPr>
            <w:r>
              <w:rPr>
                <w:rFonts w:hint="eastAsia" w:ascii="宋体" w:hAnsi="宋体"/>
                <w:color w:val="000000"/>
                <w:szCs w:val="21"/>
              </w:rPr>
              <w:t>项目团队成员情况</w:t>
            </w:r>
          </w:p>
        </w:tc>
        <w:tc>
          <w:tcPr>
            <w:tcW w:w="609" w:type="dxa"/>
            <w:vAlign w:val="center"/>
          </w:tcPr>
          <w:p>
            <w:pPr>
              <w:jc w:val="center"/>
              <w:rPr>
                <w:rFonts w:ascii="宋体" w:hAnsi="宋体"/>
                <w:color w:val="000000"/>
              </w:rPr>
            </w:pPr>
            <w:r>
              <w:rPr>
                <w:rFonts w:hint="eastAsia" w:ascii="宋体" w:hAnsi="宋体"/>
                <w:color w:val="000000"/>
              </w:rPr>
              <w:t>10</w:t>
            </w:r>
          </w:p>
        </w:tc>
        <w:tc>
          <w:tcPr>
            <w:tcW w:w="5211" w:type="dxa"/>
            <w:vAlign w:val="center"/>
          </w:tcPr>
          <w:p>
            <w:pPr>
              <w:rPr>
                <w:rFonts w:ascii="宋体" w:hAnsi="宋体"/>
                <w:color w:val="000000"/>
                <w:szCs w:val="21"/>
              </w:rPr>
            </w:pPr>
            <w:r>
              <w:rPr>
                <w:rFonts w:hint="eastAsia" w:ascii="宋体" w:hAnsi="宋体"/>
                <w:color w:val="000000"/>
                <w:szCs w:val="21"/>
              </w:rPr>
              <w:t>1、拟安排项目团队成员人数达到5人且均具备本科或以上学历的，得10分；</w:t>
            </w:r>
          </w:p>
          <w:p>
            <w:pPr>
              <w:rPr>
                <w:rFonts w:ascii="宋体" w:hAnsi="宋体"/>
                <w:color w:val="000000"/>
                <w:szCs w:val="21"/>
              </w:rPr>
            </w:pPr>
            <w:r>
              <w:rPr>
                <w:rFonts w:ascii="宋体" w:hAnsi="宋体"/>
                <w:color w:val="000000"/>
                <w:szCs w:val="21"/>
              </w:rPr>
              <w:t>2</w:t>
            </w:r>
            <w:r>
              <w:rPr>
                <w:rFonts w:hint="eastAsia" w:ascii="宋体" w:hAnsi="宋体"/>
                <w:color w:val="000000"/>
                <w:szCs w:val="21"/>
              </w:rPr>
              <w:t>、拟安排项目团队成员人数达到5人且有本科或以上学历4人的，得7分；</w:t>
            </w:r>
          </w:p>
          <w:p>
            <w:pPr>
              <w:rPr>
                <w:rFonts w:ascii="宋体" w:hAnsi="宋体"/>
                <w:color w:val="000000"/>
                <w:szCs w:val="21"/>
              </w:rPr>
            </w:pPr>
            <w:r>
              <w:rPr>
                <w:rFonts w:ascii="宋体" w:hAnsi="宋体"/>
                <w:color w:val="000000"/>
                <w:szCs w:val="21"/>
              </w:rPr>
              <w:t>3</w:t>
            </w:r>
            <w:r>
              <w:rPr>
                <w:rFonts w:hint="eastAsia" w:ascii="宋体" w:hAnsi="宋体"/>
                <w:color w:val="000000"/>
                <w:szCs w:val="21"/>
              </w:rPr>
              <w:t>、拟安排项目团队成员人数达到5人且有本科或以上学历的3人的，</w:t>
            </w:r>
            <w:r>
              <w:rPr>
                <w:rFonts w:hint="eastAsia" w:ascii="宋体" w:hAnsi="宋体"/>
                <w:color w:val="000000"/>
                <w:szCs w:val="21"/>
                <w:highlight w:val="none"/>
              </w:rPr>
              <w:t>得</w:t>
            </w:r>
            <w:r>
              <w:rPr>
                <w:rFonts w:hint="eastAsia" w:ascii="宋体" w:hAnsi="宋体"/>
                <w:color w:val="000000"/>
                <w:szCs w:val="21"/>
                <w:highlight w:val="none"/>
                <w:lang w:val="en-US" w:eastAsia="zh-CN"/>
              </w:rPr>
              <w:t>4</w:t>
            </w:r>
            <w:r>
              <w:rPr>
                <w:rFonts w:hint="eastAsia" w:ascii="宋体" w:hAnsi="宋体"/>
                <w:color w:val="000000"/>
                <w:szCs w:val="21"/>
                <w:highlight w:val="none"/>
              </w:rPr>
              <w:t>分；</w:t>
            </w:r>
          </w:p>
          <w:p>
            <w:pPr>
              <w:pStyle w:val="3"/>
              <w:ind w:left="0" w:leftChars="0"/>
            </w:pPr>
            <w:r>
              <w:rPr>
                <w:rFonts w:hint="eastAsia" w:ascii="宋体" w:hAnsi="宋体"/>
                <w:color w:val="000000"/>
                <w:szCs w:val="21"/>
              </w:rPr>
              <w:t>4、其他情况不得分。</w:t>
            </w:r>
          </w:p>
          <w:p>
            <w:pPr>
              <w:rPr>
                <w:rFonts w:ascii="宋体" w:hAnsi="宋体"/>
                <w:color w:val="000000"/>
                <w:szCs w:val="21"/>
              </w:rPr>
            </w:pPr>
            <w:r>
              <w:rPr>
                <w:rFonts w:hint="eastAsia" w:ascii="宋体" w:hAnsi="宋体"/>
                <w:color w:val="000000"/>
                <w:szCs w:val="21"/>
              </w:rPr>
              <w:t>相关证明文件：</w:t>
            </w:r>
          </w:p>
          <w:p>
            <w:pPr>
              <w:rPr>
                <w:rFonts w:ascii="宋体" w:hAnsi="宋体"/>
                <w:color w:val="000000"/>
                <w:szCs w:val="21"/>
              </w:rPr>
            </w:pPr>
            <w:r>
              <w:rPr>
                <w:rFonts w:hint="eastAsia" w:ascii="宋体" w:hAnsi="宋体"/>
                <w:color w:val="000000"/>
                <w:szCs w:val="21"/>
              </w:rPr>
              <w:t>1、项目团队成员职位证明文件（含职位名称及入职时间）扫描件或复印件，加盖投标单位公章，原件备查；</w:t>
            </w:r>
          </w:p>
          <w:p>
            <w:pPr>
              <w:pStyle w:val="3"/>
              <w:ind w:left="0" w:leftChars="0"/>
              <w:rPr>
                <w:rFonts w:ascii="宋体" w:hAnsi="宋体"/>
                <w:color w:val="000000"/>
                <w:szCs w:val="21"/>
              </w:rPr>
            </w:pPr>
            <w:r>
              <w:rPr>
                <w:rFonts w:hint="eastAsia" w:ascii="宋体" w:hAnsi="宋体"/>
                <w:color w:val="000000"/>
                <w:szCs w:val="21"/>
              </w:rPr>
              <w:t>2、项目团队成员具有上述学历证书的相关证明材料扫描件或复印件，加盖投标单位公章，原件备查。</w:t>
            </w:r>
          </w:p>
        </w:tc>
        <w:tc>
          <w:tcPr>
            <w:tcW w:w="1130" w:type="dxa"/>
            <w:vAlign w:val="center"/>
          </w:tcPr>
          <w:p>
            <w:pPr>
              <w:autoSpaceDE w:val="0"/>
              <w:autoSpaceDN w:val="0"/>
              <w:adjustRightInd w:val="0"/>
              <w:jc w:val="center"/>
              <w:rPr>
                <w:rFonts w:ascii="宋体" w:hAnsi="宋体"/>
                <w:color w:val="000000"/>
                <w:szCs w:val="21"/>
              </w:rPr>
            </w:pPr>
            <w:r>
              <w:rPr>
                <w:rFonts w:hint="eastAsia" w:ascii="宋体" w:hAnsi="宋体"/>
                <w:color w:val="000000"/>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vAlign w:val="center"/>
          </w:tcPr>
          <w:p>
            <w:pPr>
              <w:jc w:val="center"/>
              <w:rPr>
                <w:rFonts w:ascii="宋体" w:hAnsi="宋体"/>
                <w:bCs/>
                <w:color w:val="000000"/>
              </w:rPr>
            </w:pPr>
            <w:r>
              <w:rPr>
                <w:rFonts w:hint="eastAsia" w:ascii="宋体" w:hAnsi="宋体"/>
                <w:bCs/>
                <w:color w:val="000000"/>
              </w:rPr>
              <w:t>3</w:t>
            </w:r>
          </w:p>
        </w:tc>
        <w:tc>
          <w:tcPr>
            <w:tcW w:w="1704" w:type="dxa"/>
            <w:vAlign w:val="center"/>
          </w:tcPr>
          <w:p>
            <w:pPr>
              <w:jc w:val="center"/>
              <w:rPr>
                <w:rFonts w:ascii="宋体" w:hAnsi="宋体"/>
                <w:color w:val="000000"/>
                <w:szCs w:val="21"/>
              </w:rPr>
            </w:pPr>
            <w:r>
              <w:rPr>
                <w:rFonts w:hint="eastAsia" w:ascii="宋体" w:hAnsi="宋体"/>
                <w:color w:val="000000"/>
                <w:szCs w:val="21"/>
              </w:rPr>
              <w:t>投标人资质情况</w:t>
            </w:r>
          </w:p>
        </w:tc>
        <w:tc>
          <w:tcPr>
            <w:tcW w:w="609" w:type="dxa"/>
            <w:vAlign w:val="center"/>
          </w:tcPr>
          <w:p>
            <w:pPr>
              <w:jc w:val="center"/>
              <w:rPr>
                <w:rFonts w:ascii="宋体" w:hAnsi="宋体"/>
                <w:color w:val="000000"/>
              </w:rPr>
            </w:pPr>
            <w:r>
              <w:rPr>
                <w:rFonts w:hint="eastAsia" w:ascii="宋体" w:hAnsi="宋体"/>
                <w:color w:val="000000"/>
              </w:rPr>
              <w:t>10</w:t>
            </w:r>
          </w:p>
        </w:tc>
        <w:tc>
          <w:tcPr>
            <w:tcW w:w="5211" w:type="dxa"/>
            <w:vAlign w:val="center"/>
          </w:tcPr>
          <w:p>
            <w:pPr>
              <w:pStyle w:val="3"/>
              <w:ind w:left="0" w:leftChars="0"/>
              <w:rPr>
                <w:rFonts w:asciiTheme="minorEastAsia" w:hAnsiTheme="minorEastAsia" w:eastAsiaTheme="minorEastAsia"/>
              </w:rPr>
            </w:pPr>
            <w:r>
              <w:rPr>
                <w:rFonts w:hint="eastAsia" w:asciiTheme="minorEastAsia" w:hAnsiTheme="minorEastAsia" w:eastAsiaTheme="minorEastAsia"/>
              </w:rPr>
              <w:t>1、投标人同时具备企业信用评级A</w:t>
            </w:r>
            <w:r>
              <w:rPr>
                <w:rFonts w:asciiTheme="minorEastAsia" w:hAnsiTheme="minorEastAsia" w:eastAsiaTheme="minorEastAsia"/>
              </w:rPr>
              <w:t>AA</w:t>
            </w:r>
            <w:r>
              <w:rPr>
                <w:rFonts w:hint="eastAsia" w:asciiTheme="minorEastAsia" w:hAnsiTheme="minorEastAsia" w:eastAsiaTheme="minorEastAsia"/>
              </w:rPr>
              <w:t>级信用企业、A</w:t>
            </w:r>
            <w:r>
              <w:rPr>
                <w:rFonts w:asciiTheme="minorEastAsia" w:hAnsiTheme="minorEastAsia" w:eastAsiaTheme="minorEastAsia"/>
              </w:rPr>
              <w:t>AA</w:t>
            </w:r>
            <w:r>
              <w:rPr>
                <w:rFonts w:hint="eastAsia" w:asciiTheme="minorEastAsia" w:hAnsiTheme="minorEastAsia" w:eastAsiaTheme="minorEastAsia"/>
              </w:rPr>
              <w:t>级诚信经营示范单位和A</w:t>
            </w:r>
            <w:r>
              <w:rPr>
                <w:rFonts w:asciiTheme="minorEastAsia" w:hAnsiTheme="minorEastAsia" w:eastAsiaTheme="minorEastAsia"/>
              </w:rPr>
              <w:t>AA</w:t>
            </w:r>
            <w:r>
              <w:rPr>
                <w:rFonts w:hint="eastAsia" w:asciiTheme="minorEastAsia" w:hAnsiTheme="minorEastAsia" w:eastAsiaTheme="minorEastAsia"/>
              </w:rPr>
              <w:t>级质量服务诚信单位，得</w:t>
            </w:r>
            <w:r>
              <w:rPr>
                <w:rFonts w:hint="eastAsia" w:asciiTheme="minorEastAsia" w:hAnsiTheme="minorEastAsia" w:eastAsiaTheme="minorEastAsia"/>
                <w:lang w:val="en-US" w:eastAsia="zh-CN"/>
              </w:rPr>
              <w:t>10</w:t>
            </w:r>
            <w:r>
              <w:rPr>
                <w:rFonts w:hint="eastAsia" w:asciiTheme="minorEastAsia" w:hAnsiTheme="minorEastAsia" w:eastAsiaTheme="minorEastAsia"/>
              </w:rPr>
              <w:t>分；</w:t>
            </w:r>
          </w:p>
          <w:p>
            <w:pPr>
              <w:rPr>
                <w:rFonts w:asciiTheme="minorEastAsia" w:hAnsiTheme="minorEastAsia" w:eastAsiaTheme="minorEastAsia"/>
              </w:rPr>
            </w:pPr>
            <w:r>
              <w:rPr>
                <w:rFonts w:hint="eastAsia" w:asciiTheme="minorEastAsia" w:hAnsiTheme="minorEastAsia" w:eastAsiaTheme="minorEastAsia"/>
              </w:rPr>
              <w:t>2、投标人同时具备企业信用评级A</w:t>
            </w:r>
            <w:r>
              <w:rPr>
                <w:rFonts w:asciiTheme="minorEastAsia" w:hAnsiTheme="minorEastAsia" w:eastAsiaTheme="minorEastAsia"/>
              </w:rPr>
              <w:t>AA</w:t>
            </w:r>
            <w:r>
              <w:rPr>
                <w:rFonts w:hint="eastAsia" w:asciiTheme="minorEastAsia" w:hAnsiTheme="minorEastAsia" w:eastAsiaTheme="minorEastAsia"/>
              </w:rPr>
              <w:t>级信用企业、A</w:t>
            </w:r>
            <w:r>
              <w:rPr>
                <w:rFonts w:asciiTheme="minorEastAsia" w:hAnsiTheme="minorEastAsia" w:eastAsiaTheme="minorEastAsia"/>
              </w:rPr>
              <w:t>AA</w:t>
            </w:r>
            <w:r>
              <w:rPr>
                <w:rFonts w:hint="eastAsia" w:asciiTheme="minorEastAsia" w:hAnsiTheme="minorEastAsia" w:eastAsiaTheme="minorEastAsia"/>
              </w:rPr>
              <w:t>级诚信经营示范单位和A</w:t>
            </w:r>
            <w:r>
              <w:rPr>
                <w:rFonts w:asciiTheme="minorEastAsia" w:hAnsiTheme="minorEastAsia" w:eastAsiaTheme="minorEastAsia"/>
              </w:rPr>
              <w:t>AA</w:t>
            </w:r>
            <w:r>
              <w:rPr>
                <w:rFonts w:hint="eastAsia" w:asciiTheme="minorEastAsia" w:hAnsiTheme="minorEastAsia" w:eastAsiaTheme="minorEastAsia"/>
              </w:rPr>
              <w:t>级质量服务诚信单位中的两项的，得</w:t>
            </w:r>
            <w:r>
              <w:rPr>
                <w:rFonts w:hint="eastAsia" w:asciiTheme="minorEastAsia" w:hAnsiTheme="minorEastAsia" w:eastAsiaTheme="minorEastAsia"/>
                <w:lang w:val="en-US" w:eastAsia="zh-CN"/>
              </w:rPr>
              <w:t>7</w:t>
            </w:r>
            <w:r>
              <w:rPr>
                <w:rFonts w:hint="eastAsia" w:asciiTheme="minorEastAsia" w:hAnsiTheme="minorEastAsia" w:eastAsiaTheme="minorEastAsia"/>
              </w:rPr>
              <w:t>分；</w:t>
            </w:r>
          </w:p>
          <w:p>
            <w:pPr>
              <w:pStyle w:val="3"/>
              <w:ind w:left="0" w:leftChars="0"/>
              <w:rPr>
                <w:rFonts w:asciiTheme="minorEastAsia" w:hAnsiTheme="minorEastAsia" w:eastAsiaTheme="minorEastAsia"/>
              </w:rPr>
            </w:pPr>
            <w:r>
              <w:rPr>
                <w:rFonts w:hint="eastAsia" w:asciiTheme="minorEastAsia" w:hAnsiTheme="minorEastAsia" w:eastAsiaTheme="minorEastAsia"/>
              </w:rPr>
              <w:t>3、投标人仅具备企业信用评级A</w:t>
            </w:r>
            <w:r>
              <w:rPr>
                <w:rFonts w:asciiTheme="minorEastAsia" w:hAnsiTheme="minorEastAsia" w:eastAsiaTheme="minorEastAsia"/>
              </w:rPr>
              <w:t>AA</w:t>
            </w:r>
            <w:r>
              <w:rPr>
                <w:rFonts w:hint="eastAsia" w:asciiTheme="minorEastAsia" w:hAnsiTheme="minorEastAsia" w:eastAsiaTheme="minorEastAsia"/>
              </w:rPr>
              <w:t>级信用企业、A</w:t>
            </w:r>
            <w:r>
              <w:rPr>
                <w:rFonts w:asciiTheme="minorEastAsia" w:hAnsiTheme="minorEastAsia" w:eastAsiaTheme="minorEastAsia"/>
              </w:rPr>
              <w:t>AA</w:t>
            </w:r>
            <w:r>
              <w:rPr>
                <w:rFonts w:hint="eastAsia" w:asciiTheme="minorEastAsia" w:hAnsiTheme="minorEastAsia" w:eastAsiaTheme="minorEastAsia"/>
              </w:rPr>
              <w:t>级诚信经营示范单位和A</w:t>
            </w:r>
            <w:r>
              <w:rPr>
                <w:rFonts w:asciiTheme="minorEastAsia" w:hAnsiTheme="minorEastAsia" w:eastAsiaTheme="minorEastAsia"/>
              </w:rPr>
              <w:t>AA</w:t>
            </w:r>
            <w:r>
              <w:rPr>
                <w:rFonts w:hint="eastAsia" w:asciiTheme="minorEastAsia" w:hAnsiTheme="minorEastAsia" w:eastAsiaTheme="minorEastAsia"/>
              </w:rPr>
              <w:t>级质量服务诚信单位中的一项的，得4分；</w:t>
            </w:r>
          </w:p>
          <w:p>
            <w:pPr>
              <w:rPr>
                <w:rFonts w:asciiTheme="minorEastAsia" w:hAnsiTheme="minorEastAsia" w:eastAsiaTheme="minorEastAsia"/>
              </w:rPr>
            </w:pPr>
            <w:r>
              <w:rPr>
                <w:rFonts w:hint="eastAsia" w:asciiTheme="minorEastAsia" w:hAnsiTheme="minorEastAsia" w:eastAsiaTheme="minorEastAsia"/>
              </w:rPr>
              <w:t>以上三项不累计得分，最高得</w:t>
            </w:r>
            <w:r>
              <w:rPr>
                <w:rFonts w:hint="eastAsia" w:asciiTheme="minorEastAsia" w:hAnsiTheme="minorEastAsia" w:eastAsiaTheme="minorEastAsia"/>
                <w:lang w:val="en-US" w:eastAsia="zh-CN"/>
              </w:rPr>
              <w:t>10</w:t>
            </w:r>
            <w:r>
              <w:rPr>
                <w:rFonts w:hint="eastAsia" w:asciiTheme="minorEastAsia" w:hAnsiTheme="minorEastAsia" w:eastAsiaTheme="minorEastAsia"/>
              </w:rPr>
              <w:t>分。</w:t>
            </w:r>
          </w:p>
          <w:p>
            <w:pPr>
              <w:rPr>
                <w:rFonts w:ascii="宋体" w:hAnsi="宋体"/>
                <w:color w:val="000000"/>
                <w:szCs w:val="21"/>
              </w:rPr>
            </w:pPr>
            <w:r>
              <w:rPr>
                <w:rFonts w:hint="eastAsia" w:ascii="宋体" w:hAnsi="宋体"/>
                <w:color w:val="000000"/>
                <w:szCs w:val="21"/>
              </w:rPr>
              <w:t>相关证明文件：</w:t>
            </w:r>
          </w:p>
          <w:p>
            <w:r>
              <w:rPr>
                <w:rFonts w:hint="eastAsia"/>
              </w:rPr>
              <w:t>提供有效的资质证书</w:t>
            </w:r>
            <w:r>
              <w:rPr>
                <w:rFonts w:hint="eastAsia" w:ascii="宋体" w:hAnsi="宋体"/>
                <w:color w:val="000000"/>
                <w:szCs w:val="21"/>
              </w:rPr>
              <w:t>扫描件或复印件，加盖投标单位公章，原件备查。</w:t>
            </w:r>
          </w:p>
        </w:tc>
        <w:tc>
          <w:tcPr>
            <w:tcW w:w="1130" w:type="dxa"/>
            <w:vAlign w:val="center"/>
          </w:tcPr>
          <w:p>
            <w:pPr>
              <w:autoSpaceDE w:val="0"/>
              <w:autoSpaceDN w:val="0"/>
              <w:adjustRightInd w:val="0"/>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vAlign w:val="center"/>
          </w:tcPr>
          <w:p>
            <w:pPr>
              <w:jc w:val="center"/>
              <w:rPr>
                <w:rFonts w:ascii="宋体" w:hAnsi="宋体"/>
                <w:bCs/>
                <w:color w:val="000000"/>
              </w:rPr>
            </w:pPr>
            <w:r>
              <w:rPr>
                <w:rFonts w:hint="eastAsia" w:ascii="宋体" w:hAnsi="宋体"/>
                <w:bCs/>
                <w:color w:val="000000"/>
              </w:rPr>
              <w:t>4</w:t>
            </w:r>
          </w:p>
        </w:tc>
        <w:tc>
          <w:tcPr>
            <w:tcW w:w="1704" w:type="dxa"/>
            <w:vAlign w:val="center"/>
          </w:tcPr>
          <w:p>
            <w:pPr>
              <w:jc w:val="center"/>
              <w:rPr>
                <w:rFonts w:ascii="宋体" w:hAnsi="宋体"/>
                <w:color w:val="000000"/>
              </w:rPr>
            </w:pPr>
            <w:r>
              <w:rPr>
                <w:rFonts w:hint="eastAsia" w:ascii="宋体" w:hAnsi="宋体"/>
                <w:color w:val="000000"/>
              </w:rPr>
              <w:t>同类项目业绩</w:t>
            </w:r>
          </w:p>
        </w:tc>
        <w:tc>
          <w:tcPr>
            <w:tcW w:w="609" w:type="dxa"/>
            <w:vAlign w:val="center"/>
          </w:tcPr>
          <w:p>
            <w:pPr>
              <w:jc w:val="center"/>
              <w:rPr>
                <w:rFonts w:ascii="宋体" w:hAnsi="宋体"/>
                <w:color w:val="000000"/>
              </w:rPr>
            </w:pPr>
            <w:r>
              <w:rPr>
                <w:rFonts w:hint="eastAsia" w:ascii="宋体" w:hAnsi="宋体"/>
                <w:color w:val="000000"/>
              </w:rPr>
              <w:t>10</w:t>
            </w:r>
          </w:p>
        </w:tc>
        <w:tc>
          <w:tcPr>
            <w:tcW w:w="5211" w:type="dxa"/>
            <w:vAlign w:val="center"/>
          </w:tcPr>
          <w:p>
            <w:pPr>
              <w:rPr>
                <w:rFonts w:ascii="宋体" w:hAnsi="宋体"/>
                <w:color w:val="000000"/>
                <w:szCs w:val="21"/>
              </w:rPr>
            </w:pPr>
            <w:r>
              <w:rPr>
                <w:rFonts w:hint="eastAsia" w:ascii="宋体" w:hAnsi="宋体"/>
                <w:color w:val="000000"/>
                <w:szCs w:val="21"/>
              </w:rPr>
              <w:t>1、投标人近3年内（201</w:t>
            </w:r>
            <w:r>
              <w:rPr>
                <w:rFonts w:ascii="宋体" w:hAnsi="宋体"/>
                <w:color w:val="000000"/>
                <w:szCs w:val="21"/>
              </w:rPr>
              <w:t>7</w:t>
            </w:r>
            <w:r>
              <w:rPr>
                <w:rFonts w:hint="eastAsia" w:ascii="宋体" w:hAnsi="宋体"/>
                <w:color w:val="000000"/>
                <w:szCs w:val="21"/>
              </w:rPr>
              <w:t>年1</w:t>
            </w:r>
            <w:r>
              <w:rPr>
                <w:rFonts w:hint="eastAsia" w:ascii="宋体" w:hAnsi="宋体"/>
                <w:color w:val="000000"/>
                <w:szCs w:val="21"/>
                <w:lang w:val="en-US" w:eastAsia="zh-CN"/>
              </w:rPr>
              <w:t>2</w:t>
            </w:r>
            <w:r>
              <w:rPr>
                <w:rFonts w:hint="eastAsia" w:ascii="宋体" w:hAnsi="宋体"/>
                <w:color w:val="000000"/>
                <w:szCs w:val="21"/>
              </w:rPr>
              <w:t>月1日后，以合同签订日期为准）承办过党政机关、事业单位或企业纪录片或者宣传片的，提供5项或以上的得10分，提供3-4项的得6分，提供1-2项的得3分，未提供则不得分。</w:t>
            </w:r>
          </w:p>
          <w:p>
            <w:pPr>
              <w:rPr>
                <w:rFonts w:ascii="宋体" w:hAnsi="宋体"/>
                <w:color w:val="000000"/>
                <w:szCs w:val="21"/>
              </w:rPr>
            </w:pPr>
            <w:r>
              <w:rPr>
                <w:rFonts w:hint="eastAsia" w:ascii="宋体" w:hAnsi="宋体"/>
                <w:color w:val="000000"/>
                <w:szCs w:val="21"/>
              </w:rPr>
              <w:t>相关证明文件：</w:t>
            </w:r>
          </w:p>
          <w:p>
            <w:pPr>
              <w:rPr>
                <w:rFonts w:ascii="宋体" w:hAnsi="宋体"/>
                <w:color w:val="000000"/>
                <w:szCs w:val="21"/>
              </w:rPr>
            </w:pPr>
            <w:r>
              <w:rPr>
                <w:rFonts w:hint="eastAsia" w:ascii="宋体" w:hAnsi="宋体"/>
                <w:color w:val="000000"/>
                <w:szCs w:val="21"/>
              </w:rPr>
              <w:t>投标人须提供相关有效业绩的合同关键页（证明文件中须清晰体现项目签订时间、项目金额、项目内容等）扫描件或复印件，加盖投标单位公章，原件备查。</w:t>
            </w:r>
          </w:p>
        </w:tc>
        <w:tc>
          <w:tcPr>
            <w:tcW w:w="1130" w:type="dxa"/>
            <w:vAlign w:val="center"/>
          </w:tcPr>
          <w:p>
            <w:pPr>
              <w:autoSpaceDE w:val="0"/>
              <w:autoSpaceDN w:val="0"/>
              <w:adjustRightInd w:val="0"/>
              <w:jc w:val="center"/>
              <w:rPr>
                <w:rFonts w:ascii="宋体" w:hAnsi="宋体"/>
                <w:color w:val="000000"/>
                <w:szCs w:val="21"/>
              </w:rPr>
            </w:pPr>
            <w:r>
              <w:rPr>
                <w:rFonts w:hint="eastAsia" w:ascii="宋体" w:hAnsi="宋体"/>
                <w:color w:val="000000"/>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8135" w:type="dxa"/>
            <w:gridSpan w:val="4"/>
            <w:vAlign w:val="center"/>
          </w:tcPr>
          <w:p>
            <w:pPr>
              <w:autoSpaceDE w:val="0"/>
              <w:autoSpaceDN w:val="0"/>
              <w:adjustRightInd w:val="0"/>
              <w:jc w:val="center"/>
              <w:rPr>
                <w:rFonts w:ascii="宋体" w:hAnsi="宋体"/>
                <w:b/>
                <w:snapToGrid w:val="0"/>
                <w:color w:val="000000"/>
                <w:szCs w:val="21"/>
              </w:rPr>
            </w:pPr>
            <w:r>
              <w:rPr>
                <w:rFonts w:hint="eastAsia" w:ascii="宋体" w:hAnsi="宋体"/>
                <w:b/>
                <w:color w:val="000000"/>
                <w:szCs w:val="21"/>
                <w:lang w:val="zh-CN"/>
              </w:rPr>
              <w:t>四、政策部分</w:t>
            </w:r>
          </w:p>
        </w:tc>
        <w:tc>
          <w:tcPr>
            <w:tcW w:w="1130" w:type="dxa"/>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vAlign w:val="center"/>
          </w:tcPr>
          <w:p>
            <w:pPr>
              <w:jc w:val="center"/>
              <w:rPr>
                <w:rFonts w:ascii="宋体" w:hAnsi="宋体"/>
                <w:color w:val="000000"/>
                <w:szCs w:val="21"/>
              </w:rPr>
            </w:pPr>
            <w:r>
              <w:rPr>
                <w:rFonts w:ascii="宋体" w:hAnsi="宋体"/>
                <w:color w:val="000000"/>
                <w:szCs w:val="21"/>
              </w:rPr>
              <w:t>1</w:t>
            </w:r>
          </w:p>
        </w:tc>
        <w:tc>
          <w:tcPr>
            <w:tcW w:w="1704" w:type="dxa"/>
            <w:vAlign w:val="center"/>
          </w:tcPr>
          <w:p>
            <w:pPr>
              <w:jc w:val="center"/>
              <w:rPr>
                <w:rFonts w:ascii="宋体" w:hAnsi="宋体"/>
                <w:color w:val="000000"/>
                <w:szCs w:val="21"/>
              </w:rPr>
            </w:pPr>
            <w:r>
              <w:rPr>
                <w:rFonts w:ascii="宋体" w:hAnsi="宋体"/>
                <w:color w:val="000000"/>
                <w:szCs w:val="21"/>
              </w:rPr>
              <w:t>诚信情况</w:t>
            </w:r>
          </w:p>
        </w:tc>
        <w:tc>
          <w:tcPr>
            <w:tcW w:w="609" w:type="dxa"/>
            <w:vAlign w:val="center"/>
          </w:tcPr>
          <w:p>
            <w:pPr>
              <w:jc w:val="center"/>
              <w:rPr>
                <w:rFonts w:ascii="宋体" w:hAnsi="宋体"/>
                <w:color w:val="000000"/>
                <w:szCs w:val="21"/>
              </w:rPr>
            </w:pPr>
            <w:r>
              <w:rPr>
                <w:rFonts w:hint="eastAsia" w:ascii="宋体" w:hAnsi="宋体"/>
                <w:color w:val="000000"/>
                <w:szCs w:val="21"/>
              </w:rPr>
              <w:t>5</w:t>
            </w:r>
          </w:p>
        </w:tc>
        <w:tc>
          <w:tcPr>
            <w:tcW w:w="5211" w:type="dxa"/>
          </w:tcPr>
          <w:p>
            <w:pPr>
              <w:rPr>
                <w:rFonts w:ascii="宋体" w:hAnsi="宋体"/>
                <w:b/>
                <w:color w:val="000000"/>
                <w:szCs w:val="21"/>
              </w:rPr>
            </w:pPr>
            <w:r>
              <w:rPr>
                <w:rFonts w:hint="eastAsia" w:ascii="宋体" w:hAnsi="宋体"/>
                <w:b/>
                <w:color w:val="000000"/>
                <w:szCs w:val="21"/>
              </w:rPr>
              <w:t>评审标准：</w:t>
            </w:r>
          </w:p>
          <w:p>
            <w:pPr>
              <w:rPr>
                <w:rFonts w:ascii="宋体" w:hAnsi="宋体"/>
                <w:snapToGrid w:val="0"/>
                <w:color w:val="000000"/>
                <w:szCs w:val="21"/>
              </w:rPr>
            </w:pPr>
            <w:r>
              <w:rPr>
                <w:rFonts w:hint="eastAsia" w:ascii="宋体" w:hAnsi="宋体" w:cs="宋体"/>
                <w:color w:val="000000"/>
                <w:szCs w:val="21"/>
              </w:rPr>
              <w:t>根据《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得满分。（提供《诚信承诺函》，详见附件）</w:t>
            </w:r>
          </w:p>
        </w:tc>
        <w:tc>
          <w:tcPr>
            <w:tcW w:w="1130" w:type="dxa"/>
            <w:vAlign w:val="center"/>
          </w:tcPr>
          <w:p>
            <w:pPr>
              <w:autoSpaceDE w:val="0"/>
              <w:autoSpaceDN w:val="0"/>
              <w:adjustRightInd w:val="0"/>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8135" w:type="dxa"/>
            <w:gridSpan w:val="4"/>
            <w:vAlign w:val="center"/>
          </w:tcPr>
          <w:p>
            <w:pPr>
              <w:jc w:val="center"/>
              <w:rPr>
                <w:rFonts w:ascii="宋体" w:hAnsi="宋体" w:cs="宋体"/>
                <w:color w:val="000000"/>
                <w:szCs w:val="21"/>
              </w:rPr>
            </w:pPr>
            <w:r>
              <w:rPr>
                <w:rFonts w:hint="eastAsia" w:ascii="宋体" w:hAnsi="宋体" w:cs="宋体"/>
                <w:b/>
                <w:bCs/>
                <w:color w:val="000000"/>
                <w:szCs w:val="21"/>
              </w:rPr>
              <w:t>五、</w:t>
            </w:r>
            <w:r>
              <w:rPr>
                <w:rFonts w:hint="eastAsia" w:ascii="宋体" w:hAnsi="宋体"/>
                <w:b/>
                <w:bCs/>
                <w:color w:val="000000"/>
                <w:szCs w:val="21"/>
              </w:rPr>
              <w:t>疫情防控</w:t>
            </w:r>
          </w:p>
        </w:tc>
        <w:tc>
          <w:tcPr>
            <w:tcW w:w="1130" w:type="dxa"/>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vAlign w:val="center"/>
          </w:tcPr>
          <w:p>
            <w:pPr>
              <w:jc w:val="center"/>
              <w:rPr>
                <w:rFonts w:ascii="宋体" w:hAnsi="宋体"/>
                <w:color w:val="000000"/>
                <w:szCs w:val="21"/>
              </w:rPr>
            </w:pPr>
            <w:r>
              <w:rPr>
                <w:rFonts w:hint="eastAsia" w:ascii="宋体" w:hAnsi="宋体"/>
                <w:szCs w:val="21"/>
              </w:rPr>
              <w:t>1</w:t>
            </w:r>
          </w:p>
        </w:tc>
        <w:tc>
          <w:tcPr>
            <w:tcW w:w="1704" w:type="dxa"/>
            <w:vAlign w:val="center"/>
          </w:tcPr>
          <w:p>
            <w:pPr>
              <w:jc w:val="center"/>
              <w:rPr>
                <w:rFonts w:ascii="宋体" w:hAnsi="宋体"/>
                <w:color w:val="000000"/>
                <w:szCs w:val="21"/>
              </w:rPr>
            </w:pPr>
            <w:r>
              <w:rPr>
                <w:rFonts w:hint="eastAsia" w:ascii="宋体" w:hAnsi="宋体"/>
                <w:szCs w:val="21"/>
              </w:rPr>
              <w:t>疫情防控重点保障企业</w:t>
            </w:r>
          </w:p>
        </w:tc>
        <w:tc>
          <w:tcPr>
            <w:tcW w:w="609" w:type="dxa"/>
            <w:vAlign w:val="center"/>
          </w:tcPr>
          <w:p>
            <w:pPr>
              <w:jc w:val="center"/>
              <w:rPr>
                <w:rFonts w:ascii="宋体" w:hAnsi="宋体"/>
                <w:color w:val="000000"/>
                <w:szCs w:val="21"/>
              </w:rPr>
            </w:pPr>
            <w:r>
              <w:rPr>
                <w:rFonts w:hint="eastAsia" w:ascii="宋体" w:hAnsi="宋体"/>
                <w:szCs w:val="21"/>
              </w:rPr>
              <w:t>3</w:t>
            </w:r>
          </w:p>
        </w:tc>
        <w:tc>
          <w:tcPr>
            <w:tcW w:w="5211" w:type="dxa"/>
          </w:tcPr>
          <w:p>
            <w:pPr>
              <w:rPr>
                <w:rFonts w:ascii="宋体" w:hAnsi="宋体" w:cs="宋体"/>
                <w:color w:val="000000"/>
                <w:szCs w:val="21"/>
              </w:rPr>
            </w:pPr>
            <w:r>
              <w:rPr>
                <w:rFonts w:hint="eastAsia" w:ascii="宋体" w:hAnsi="宋体"/>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c>
          <w:tcPr>
            <w:tcW w:w="1130" w:type="dxa"/>
            <w:vAlign w:val="center"/>
          </w:tcPr>
          <w:p>
            <w:pPr>
              <w:autoSpaceDE w:val="0"/>
              <w:autoSpaceDN w:val="0"/>
              <w:adjustRightInd w:val="0"/>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vAlign w:val="center"/>
          </w:tcPr>
          <w:p>
            <w:pPr>
              <w:jc w:val="center"/>
              <w:rPr>
                <w:rFonts w:ascii="宋体" w:hAnsi="宋体"/>
                <w:color w:val="000000"/>
                <w:szCs w:val="21"/>
              </w:rPr>
            </w:pPr>
            <w:r>
              <w:rPr>
                <w:rFonts w:hint="eastAsia" w:ascii="宋体" w:hAnsi="宋体"/>
                <w:szCs w:val="21"/>
              </w:rPr>
              <w:t>2</w:t>
            </w:r>
          </w:p>
        </w:tc>
        <w:tc>
          <w:tcPr>
            <w:tcW w:w="1704" w:type="dxa"/>
            <w:vAlign w:val="center"/>
          </w:tcPr>
          <w:p>
            <w:pPr>
              <w:jc w:val="center"/>
              <w:rPr>
                <w:rFonts w:ascii="宋体" w:hAnsi="宋体"/>
                <w:color w:val="000000"/>
                <w:szCs w:val="21"/>
              </w:rPr>
            </w:pPr>
            <w:r>
              <w:rPr>
                <w:rFonts w:hint="eastAsia" w:ascii="宋体" w:hAnsi="宋体"/>
                <w:szCs w:val="21"/>
              </w:rPr>
              <w:t>稳岗企业</w:t>
            </w:r>
          </w:p>
        </w:tc>
        <w:tc>
          <w:tcPr>
            <w:tcW w:w="609" w:type="dxa"/>
            <w:vAlign w:val="center"/>
          </w:tcPr>
          <w:p>
            <w:pPr>
              <w:jc w:val="center"/>
              <w:rPr>
                <w:rFonts w:ascii="宋体" w:hAnsi="宋体"/>
                <w:color w:val="000000"/>
                <w:szCs w:val="21"/>
              </w:rPr>
            </w:pPr>
            <w:r>
              <w:rPr>
                <w:rFonts w:hint="eastAsia" w:ascii="宋体" w:hAnsi="宋体"/>
                <w:szCs w:val="21"/>
              </w:rPr>
              <w:t>2</w:t>
            </w:r>
          </w:p>
        </w:tc>
        <w:tc>
          <w:tcPr>
            <w:tcW w:w="5211" w:type="dxa"/>
          </w:tcPr>
          <w:p>
            <w:pPr>
              <w:jc w:val="left"/>
              <w:rPr>
                <w:rFonts w:ascii="宋体" w:hAnsi="宋体"/>
                <w:szCs w:val="21"/>
              </w:rPr>
            </w:pPr>
            <w:r>
              <w:rPr>
                <w:rFonts w:hint="eastAsia" w:ascii="宋体" w:hAnsi="宋体"/>
                <w:szCs w:val="21"/>
              </w:rPr>
              <w:t>未裁员或裁员率低于20%的企业，即投标前一个月实际参加社会保险（至少包括养老保险）的员工人数（含免缴或延期缴纳社会保险人数）不低于 2019 年 12 月同口径人数 80%（含）的企业，视为稳岗企业，提供自身符合稳岗企业条件的承诺函即可获得评审得分。</w:t>
            </w:r>
          </w:p>
          <w:p>
            <w:pPr>
              <w:rPr>
                <w:rFonts w:ascii="宋体" w:hAnsi="宋体" w:cs="宋体"/>
                <w:color w:val="000000"/>
                <w:szCs w:val="21"/>
              </w:rPr>
            </w:pPr>
            <w:r>
              <w:rPr>
                <w:rFonts w:hint="eastAsia" w:ascii="宋体" w:hAnsi="宋体"/>
                <w:szCs w:val="21"/>
              </w:rPr>
              <w:t>投标人提供虚假承诺的，将做无效投标处理，涉嫌存在违法违规行为的，依法报主管部门处理处罚。</w:t>
            </w:r>
          </w:p>
        </w:tc>
        <w:tc>
          <w:tcPr>
            <w:tcW w:w="1130" w:type="dxa"/>
            <w:vAlign w:val="center"/>
          </w:tcPr>
          <w:p>
            <w:pPr>
              <w:autoSpaceDE w:val="0"/>
              <w:autoSpaceDN w:val="0"/>
              <w:adjustRightInd w:val="0"/>
              <w:jc w:val="center"/>
              <w:rPr>
                <w:rFonts w:ascii="宋体" w:hAnsi="宋体"/>
                <w:color w:val="000000"/>
                <w:szCs w:val="21"/>
                <w:lang w:val="zh-CN"/>
              </w:rPr>
            </w:pPr>
          </w:p>
        </w:tc>
      </w:tr>
    </w:tbl>
    <w:p>
      <w:pPr>
        <w:rPr>
          <w:rFonts w:hint="eastAsia" w:ascii="宋体" w:hAnsi="宋体"/>
        </w:rPr>
      </w:pPr>
    </w:p>
    <w:p>
      <w:pPr>
        <w:rPr>
          <w:rFonts w:ascii="宋体" w:hAnsi="宋体"/>
        </w:rPr>
      </w:pPr>
      <w:r>
        <w:rPr>
          <w:rFonts w:hint="eastAsia" w:ascii="宋体" w:hAnsi="宋体"/>
        </w:rPr>
        <w:t>注：</w:t>
      </w:r>
    </w:p>
    <w:p>
      <w:pPr>
        <w:ind w:firstLine="420" w:firstLineChars="200"/>
        <w:rPr>
          <w:rFonts w:ascii="宋体" w:hAnsi="宋体"/>
        </w:rPr>
      </w:pPr>
      <w:r>
        <w:rPr>
          <w:rFonts w:hint="eastAsia" w:ascii="宋体" w:hAnsi="宋体"/>
        </w:rPr>
        <w:t>1.每一项的得分均不能超过该项最高分值。</w:t>
      </w:r>
    </w:p>
    <w:p>
      <w:pPr>
        <w:ind w:firstLine="420" w:firstLineChars="200"/>
        <w:rPr>
          <w:rFonts w:ascii="宋体" w:hAnsi="宋体"/>
        </w:rPr>
      </w:pPr>
      <w:r>
        <w:rPr>
          <w:rFonts w:hint="eastAsia" w:ascii="宋体" w:hAnsi="宋体"/>
        </w:rPr>
        <w:t>2. 缺项则该项为0分或不合格为0分。</w:t>
      </w:r>
    </w:p>
    <w:p>
      <w:pPr>
        <w:ind w:firstLine="420" w:firstLineChars="200"/>
        <w:rPr>
          <w:rFonts w:ascii="宋体" w:hAnsi="宋体"/>
        </w:rPr>
      </w:pPr>
      <w:r>
        <w:rPr>
          <w:rFonts w:hint="eastAsia" w:ascii="宋体" w:hAnsi="宋体"/>
        </w:rPr>
        <w:t>3. 价格、技术、商务部分等为针对项目具体情况设置项目，累加满分为100分。</w:t>
      </w:r>
    </w:p>
    <w:p>
      <w:pPr>
        <w:ind w:firstLine="420" w:firstLineChars="200"/>
        <w:rPr>
          <w:rFonts w:hint="eastAsia" w:ascii="Arial" w:hAnsi="Arial" w:cs="Arial"/>
          <w:snapToGrid w:val="0"/>
          <w:kern w:val="0"/>
          <w:szCs w:val="18"/>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r>
        <w:rPr>
          <w:rFonts w:hint="eastAsia" w:ascii="宋体" w:hAnsi="宋体"/>
        </w:rPr>
        <w:t>4. 综合以上</w:t>
      </w:r>
      <w:r>
        <w:rPr>
          <w:rFonts w:hint="eastAsia"/>
          <w:snapToGrid w:val="0"/>
          <w:kern w:val="0"/>
        </w:rPr>
        <w:t>分析比较，评委会将对各投标文件进行书面的量化评定，得分</w:t>
      </w:r>
      <w:r>
        <w:rPr>
          <w:rFonts w:ascii="Arial" w:hAnsi="Arial" w:cs="Arial"/>
          <w:snapToGrid w:val="0"/>
          <w:kern w:val="0"/>
          <w:szCs w:val="18"/>
        </w:rPr>
        <w:t>精确到小数点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29</w:t>
    </w:r>
    <w:r>
      <w:rPr>
        <w:rStyle w:val="8"/>
      </w:rPr>
      <w:fldChar w:fldCharType="end"/>
    </w:r>
  </w:p>
  <w:p>
    <w:pPr>
      <w:pStyle w:val="4"/>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02D09"/>
    <w:rsid w:val="3CE02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Calibri" w:hAnsi="Calibri" w:eastAsia="仿宋_GB2312" w:cs="Times New Roman"/>
      <w:spacing w:val="10"/>
      <w:kern w:val="2"/>
      <w:sz w:val="32"/>
      <w:szCs w:val="24"/>
      <w:lang w:val="en-US" w:eastAsia="zh-CN" w:bidi="ar-SA"/>
    </w:rPr>
  </w:style>
  <w:style w:type="paragraph" w:styleId="3">
    <w:name w:val="table of authorities"/>
    <w:basedOn w:val="1"/>
    <w:next w:val="1"/>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2020-12-07T09:44:00Z</dcterms:created>
  <dc:creator>徐鸿君</dc:creator>
  <cp:lastModifiedBy>徐鸿君</cp:lastModifiedBy>
  <dcterms:modified xsi:type="dcterms:W3CDTF">2020-12-07T09:45:12Z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