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20" w:after="20" w:line="400" w:lineRule="exact"/>
        <w:ind w:firstLine="0" w:firstLineChars="0"/>
        <w:rPr>
          <w:rFonts w:ascii="黑体" w:hAnsi="黑体" w:cs="黑体"/>
          <w:b w:val="0"/>
          <w:bCs w:val="0"/>
          <w:spacing w:val="-2"/>
          <w:kern w:val="0"/>
        </w:rPr>
      </w:pPr>
    </w:p>
    <w:p>
      <w:pPr>
        <w:pStyle w:val="3"/>
        <w:spacing w:beforeLines="100" w:afterLines="100" w:line="400" w:lineRule="exact"/>
        <w:ind w:firstLine="0" w:firstLineChars="0"/>
        <w:jc w:val="center"/>
        <w:rPr>
          <w:rFonts w:hint="eastAsia" w:ascii="方正小标宋简体" w:eastAsia="方正小标宋简体" w:hAnsiTheme="minorEastAsia" w:cstheme="minorEastAsia"/>
          <w:b w:val="0"/>
          <w:bCs w:val="0"/>
          <w:spacing w:val="-2"/>
          <w:kern w:val="0"/>
        </w:rPr>
      </w:pPr>
      <w:r>
        <w:rPr>
          <w:rFonts w:hint="eastAsia" w:ascii="方正小标宋简体" w:eastAsia="方正小标宋简体" w:hAnsiTheme="minorEastAsia" w:cstheme="minorEastAsia"/>
          <w:b w:val="0"/>
          <w:bCs w:val="0"/>
          <w:spacing w:val="-2"/>
          <w:kern w:val="0"/>
          <w:sz w:val="36"/>
          <w:szCs w:val="36"/>
        </w:rPr>
        <w:t>深圳市退役军人事务局固定资产清查盘点服务采购</w:t>
      </w:r>
    </w:p>
    <w:p>
      <w:pPr>
        <w:pStyle w:val="3"/>
        <w:spacing w:beforeLines="100" w:afterLines="100" w:line="400" w:lineRule="exact"/>
        <w:ind w:firstLine="0" w:firstLineChars="0"/>
        <w:jc w:val="center"/>
        <w:rPr>
          <w:rFonts w:hint="eastAsia" w:ascii="方正小标宋简体" w:eastAsia="方正小标宋简体" w:hAnsiTheme="minorEastAsia" w:cstheme="minorEastAsia"/>
          <w:color w:val="000000"/>
          <w:kern w:val="0"/>
          <w:sz w:val="36"/>
          <w:szCs w:val="36"/>
        </w:rPr>
      </w:pPr>
      <w:r>
        <w:rPr>
          <w:rFonts w:hint="eastAsia" w:ascii="方正小标宋简体" w:eastAsia="方正小标宋简体" w:hAnsiTheme="minorEastAsia" w:cstheme="minorEastAsia"/>
          <w:b w:val="0"/>
          <w:bCs w:val="0"/>
          <w:spacing w:val="-2"/>
          <w:kern w:val="0"/>
          <w:sz w:val="36"/>
          <w:szCs w:val="36"/>
        </w:rPr>
        <w:t>项目招标文件</w:t>
      </w:r>
    </w:p>
    <w:p>
      <w:pPr>
        <w:widowControl/>
        <w:spacing w:line="360" w:lineRule="auto"/>
        <w:ind w:firstLine="480"/>
        <w:jc w:val="left"/>
        <w:rPr>
          <w:rFonts w:ascii="黑体" w:hAnsi="黑体" w:eastAsia="黑体" w:cstheme="minorEastAsia"/>
        </w:rPr>
      </w:pPr>
      <w:r>
        <w:rPr>
          <w:rFonts w:hint="eastAsia" w:ascii="黑体" w:hAnsi="黑体" w:eastAsia="黑体" w:cstheme="minorEastAsia"/>
          <w:color w:val="000000"/>
          <w:kern w:val="0"/>
        </w:rPr>
        <w:t xml:space="preserve">一、项目名称：深圳市退役军人事务局固定资产清查盘点服务采购项目 </w:t>
      </w:r>
    </w:p>
    <w:p>
      <w:pPr>
        <w:widowControl/>
        <w:spacing w:line="360" w:lineRule="auto"/>
        <w:ind w:firstLine="0" w:firstLineChars="0"/>
        <w:jc w:val="left"/>
        <w:rPr>
          <w:rFonts w:asciiTheme="minorEastAsia" w:hAnsiTheme="minorEastAsia" w:eastAsiaTheme="minorEastAsia" w:cstheme="minorEastAsia"/>
          <w:color w:val="000000"/>
          <w:kern w:val="0"/>
          <w:sz w:val="21"/>
          <w:szCs w:val="21"/>
        </w:rPr>
      </w:pPr>
    </w:p>
    <w:p>
      <w:pPr>
        <w:widowControl/>
        <w:numPr>
          <w:ilvl w:val="3"/>
          <w:numId w:val="0"/>
        </w:numPr>
        <w:spacing w:line="360" w:lineRule="auto"/>
        <w:ind w:left="480" w:leftChars="200"/>
        <w:jc w:val="left"/>
        <w:rPr>
          <w:rFonts w:ascii="黑体" w:hAnsi="黑体" w:eastAsia="黑体" w:cstheme="minorEastAsia"/>
          <w:color w:val="000000"/>
          <w:kern w:val="0"/>
        </w:rPr>
      </w:pPr>
      <w:r>
        <w:rPr>
          <w:rFonts w:hint="eastAsia" w:ascii="黑体" w:hAnsi="黑体" w:eastAsia="黑体" w:cstheme="minorEastAsia"/>
          <w:color w:val="000000"/>
          <w:kern w:val="0"/>
        </w:rPr>
        <w:t>二、项目总体要求：</w:t>
      </w:r>
    </w:p>
    <w:p>
      <w:pPr>
        <w:widowControl/>
        <w:numPr>
          <w:ilvl w:val="0"/>
          <w:numId w:val="1"/>
        </w:numPr>
        <w:spacing w:line="360" w:lineRule="auto"/>
        <w:ind w:left="420" w:firstLine="425" w:firstLineChars="0"/>
        <w:jc w:val="left"/>
        <w:rPr>
          <w:rFonts w:hint="eastAsia" w:ascii="仿宋_GB2312" w:eastAsia="仿宋_GB2312" w:hAnsiTheme="minorEastAsia" w:cstheme="minorEastAsia"/>
          <w:color w:val="000000"/>
          <w:kern w:val="0"/>
        </w:rPr>
      </w:pPr>
      <w:r>
        <w:rPr>
          <w:rFonts w:hint="eastAsia" w:ascii="仿宋_GB2312" w:eastAsia="仿宋_GB2312" w:hAnsiTheme="minorEastAsia" w:cstheme="minorEastAsia"/>
          <w:color w:val="000000"/>
          <w:kern w:val="0"/>
        </w:rPr>
        <w:t>项目服务截止时间为2019年12月31日；</w:t>
      </w:r>
    </w:p>
    <w:p>
      <w:pPr>
        <w:widowControl/>
        <w:numPr>
          <w:ilvl w:val="0"/>
          <w:numId w:val="1"/>
        </w:numPr>
        <w:spacing w:line="360" w:lineRule="auto"/>
        <w:ind w:left="420" w:firstLine="425" w:firstLineChars="0"/>
        <w:jc w:val="left"/>
        <w:rPr>
          <w:rFonts w:hint="eastAsia" w:ascii="仿宋_GB2312" w:eastAsia="仿宋_GB2312" w:hAnsiTheme="minorEastAsia" w:cstheme="minorEastAsia"/>
          <w:color w:val="000000"/>
          <w:kern w:val="0"/>
        </w:rPr>
      </w:pPr>
      <w:r>
        <w:rPr>
          <w:rFonts w:hint="eastAsia" w:ascii="仿宋_GB2312" w:eastAsia="仿宋_GB2312" w:hAnsiTheme="minorEastAsia" w:cstheme="minorEastAsia"/>
          <w:color w:val="000000"/>
          <w:kern w:val="0"/>
        </w:rPr>
        <w:t>本项目服务费用预算为人民币16万元，投标人报价不得高于此金额。</w:t>
      </w:r>
    </w:p>
    <w:p>
      <w:pPr>
        <w:widowControl/>
        <w:numPr>
          <w:ilvl w:val="0"/>
          <w:numId w:val="1"/>
        </w:numPr>
        <w:spacing w:line="360" w:lineRule="auto"/>
        <w:ind w:left="420" w:firstLine="425" w:firstLineChars="0"/>
        <w:jc w:val="both"/>
        <w:rPr>
          <w:rFonts w:hint="eastAsia" w:ascii="仿宋_GB2312" w:eastAsia="仿宋_GB2312" w:hAnsiTheme="minorEastAsia" w:cstheme="minorEastAsia"/>
          <w:color w:val="000000"/>
          <w:kern w:val="0"/>
        </w:rPr>
      </w:pPr>
      <w:r>
        <w:rPr>
          <w:rFonts w:hint="eastAsia" w:ascii="仿宋_GB2312" w:eastAsia="仿宋_GB2312" w:hAnsiTheme="minorEastAsia" w:cstheme="minorEastAsia"/>
          <w:color w:val="000000"/>
          <w:kern w:val="0"/>
        </w:rPr>
        <w:t>投标人中标后必须提供3名专业才会人员派驻市退役军人</w:t>
      </w:r>
      <w:r>
        <w:rPr>
          <w:rFonts w:hint="eastAsia" w:ascii="仿宋_GB2312" w:eastAsia="仿宋_GB2312" w:hAnsiTheme="minorEastAsia" w:cstheme="minorEastAsia"/>
          <w:color w:val="000000"/>
          <w:kern w:val="0"/>
          <w:lang w:val="en-US" w:eastAsia="zh-CN"/>
        </w:rPr>
        <w:t>事务</w:t>
      </w:r>
      <w:r>
        <w:rPr>
          <w:rFonts w:hint="eastAsia" w:ascii="仿宋_GB2312" w:eastAsia="仿宋_GB2312" w:hAnsiTheme="minorEastAsia" w:cstheme="minorEastAsia"/>
          <w:color w:val="000000"/>
          <w:kern w:val="0"/>
        </w:rPr>
        <w:t>局，完成该项服务工作，要求专业能力较强、取得会计资格证书，且在会计师事务所从事财会职业1年以上，自愿转职从事市退役军人</w:t>
      </w:r>
      <w:r>
        <w:rPr>
          <w:rFonts w:hint="eastAsia" w:ascii="仿宋_GB2312" w:eastAsia="仿宋_GB2312" w:hAnsiTheme="minorEastAsia" w:cstheme="minorEastAsia"/>
          <w:color w:val="000000"/>
          <w:kern w:val="0"/>
          <w:lang w:val="en-US" w:eastAsia="zh-CN"/>
        </w:rPr>
        <w:t>事务</w:t>
      </w:r>
      <w:bookmarkStart w:id="0" w:name="_GoBack"/>
      <w:bookmarkEnd w:id="0"/>
      <w:r>
        <w:rPr>
          <w:rFonts w:hint="eastAsia" w:ascii="仿宋_GB2312" w:eastAsia="仿宋_GB2312" w:hAnsiTheme="minorEastAsia" w:cstheme="minorEastAsia"/>
          <w:color w:val="000000"/>
          <w:kern w:val="0"/>
        </w:rPr>
        <w:t>局安排的资产管理事务及相关行政事务工作。</w:t>
      </w:r>
    </w:p>
    <w:p>
      <w:pPr>
        <w:widowControl/>
        <w:spacing w:line="360" w:lineRule="auto"/>
        <w:ind w:firstLine="0" w:firstLineChars="0"/>
        <w:jc w:val="left"/>
        <w:rPr>
          <w:rFonts w:asciiTheme="minorEastAsia" w:hAnsiTheme="minorEastAsia" w:eastAsiaTheme="minorEastAsia" w:cstheme="minorEastAsia"/>
          <w:color w:val="000000"/>
          <w:kern w:val="0"/>
          <w:sz w:val="21"/>
          <w:szCs w:val="21"/>
        </w:rPr>
      </w:pPr>
    </w:p>
    <w:p>
      <w:pPr>
        <w:widowControl/>
        <w:spacing w:beforeLines="50" w:afterLines="50" w:line="360" w:lineRule="auto"/>
        <w:ind w:firstLine="480"/>
        <w:jc w:val="left"/>
        <w:rPr>
          <w:rFonts w:ascii="黑体" w:hAnsi="黑体" w:eastAsia="黑体" w:cstheme="minorEastAsia"/>
        </w:rPr>
      </w:pPr>
      <w:r>
        <w:rPr>
          <w:rFonts w:hint="eastAsia" w:ascii="黑体" w:hAnsi="黑体" w:eastAsia="黑体" w:cstheme="minorEastAsia"/>
          <w:color w:val="000000"/>
          <w:kern w:val="0"/>
        </w:rPr>
        <w:t xml:space="preserve">三、项目内容 </w:t>
      </w:r>
    </w:p>
    <w:p>
      <w:pPr>
        <w:widowControl/>
        <w:numPr>
          <w:ilvl w:val="0"/>
          <w:numId w:val="2"/>
        </w:numPr>
        <w:spacing w:line="360" w:lineRule="auto"/>
        <w:ind w:left="420" w:firstLine="425" w:firstLineChars="0"/>
        <w:jc w:val="left"/>
        <w:rPr>
          <w:rFonts w:hint="eastAsia" w:ascii="仿宋_GB2312" w:eastAsia="仿宋_GB2312" w:hAnsiTheme="minorEastAsia" w:cstheme="minorEastAsia"/>
          <w:color w:val="000000"/>
          <w:kern w:val="0"/>
        </w:rPr>
      </w:pPr>
      <w:r>
        <w:rPr>
          <w:rFonts w:hint="eastAsia" w:ascii="仿宋_GB2312" w:eastAsia="仿宋_GB2312" w:hAnsiTheme="minorEastAsia" w:cstheme="minorEastAsia"/>
          <w:color w:val="000000"/>
          <w:kern w:val="0"/>
        </w:rPr>
        <w:t>拟购置固定资产软件管理系统启用、维护服务；</w:t>
      </w:r>
    </w:p>
    <w:p>
      <w:pPr>
        <w:widowControl/>
        <w:numPr>
          <w:ilvl w:val="0"/>
          <w:numId w:val="2"/>
        </w:numPr>
        <w:spacing w:line="360" w:lineRule="auto"/>
        <w:ind w:left="420" w:firstLine="425" w:firstLineChars="0"/>
        <w:jc w:val="left"/>
        <w:rPr>
          <w:rFonts w:hint="eastAsia" w:ascii="仿宋_GB2312" w:eastAsia="仿宋_GB2312" w:hAnsiTheme="minorEastAsia" w:cstheme="minorEastAsia"/>
          <w:color w:val="000000"/>
          <w:kern w:val="0"/>
        </w:rPr>
      </w:pPr>
      <w:r>
        <w:rPr>
          <w:rFonts w:hint="eastAsia" w:ascii="仿宋_GB2312" w:eastAsia="仿宋_GB2312" w:hAnsiTheme="minorEastAsia" w:cstheme="minorEastAsia"/>
          <w:color w:val="000000"/>
          <w:kern w:val="0"/>
        </w:rPr>
        <w:t>日常固定资产软件管理系统编制、填报、更新服务；</w:t>
      </w:r>
    </w:p>
    <w:p>
      <w:pPr>
        <w:widowControl/>
        <w:numPr>
          <w:ilvl w:val="0"/>
          <w:numId w:val="2"/>
        </w:numPr>
        <w:spacing w:line="360" w:lineRule="auto"/>
        <w:ind w:left="420" w:firstLine="425" w:firstLineChars="0"/>
        <w:jc w:val="left"/>
        <w:rPr>
          <w:rFonts w:hint="eastAsia" w:ascii="仿宋_GB2312" w:eastAsia="仿宋_GB2312" w:hAnsiTheme="minorEastAsia" w:cstheme="minorEastAsia"/>
          <w:color w:val="000000"/>
          <w:kern w:val="0"/>
        </w:rPr>
      </w:pPr>
      <w:r>
        <w:rPr>
          <w:rFonts w:hint="eastAsia" w:ascii="仿宋_GB2312" w:eastAsia="仿宋_GB2312" w:hAnsiTheme="minorEastAsia" w:cstheme="minorEastAsia"/>
          <w:color w:val="000000"/>
          <w:kern w:val="0"/>
        </w:rPr>
        <w:t>日常固定资产分类编码服务；</w:t>
      </w:r>
    </w:p>
    <w:p>
      <w:pPr>
        <w:widowControl/>
        <w:numPr>
          <w:ilvl w:val="0"/>
          <w:numId w:val="2"/>
        </w:numPr>
        <w:spacing w:line="360" w:lineRule="auto"/>
        <w:ind w:left="420" w:firstLine="425" w:firstLineChars="0"/>
        <w:jc w:val="left"/>
        <w:rPr>
          <w:rFonts w:hint="eastAsia" w:ascii="仿宋_GB2312" w:eastAsia="仿宋_GB2312" w:hAnsiTheme="minorEastAsia" w:cstheme="minorEastAsia"/>
          <w:color w:val="000000"/>
          <w:kern w:val="0"/>
        </w:rPr>
      </w:pPr>
      <w:r>
        <w:rPr>
          <w:rFonts w:hint="eastAsia" w:ascii="仿宋_GB2312" w:eastAsia="仿宋_GB2312" w:hAnsiTheme="minorEastAsia" w:cstheme="minorEastAsia"/>
          <w:color w:val="000000"/>
          <w:kern w:val="0"/>
        </w:rPr>
        <w:t>日常存量及新增固定资产打印标签、粘贴标签服务；</w:t>
      </w:r>
    </w:p>
    <w:p>
      <w:pPr>
        <w:widowControl/>
        <w:numPr>
          <w:ilvl w:val="0"/>
          <w:numId w:val="2"/>
        </w:numPr>
        <w:spacing w:line="360" w:lineRule="auto"/>
        <w:ind w:left="420" w:firstLine="425" w:firstLineChars="0"/>
        <w:jc w:val="left"/>
        <w:rPr>
          <w:rFonts w:hint="eastAsia" w:ascii="仿宋_GB2312" w:eastAsia="仿宋_GB2312" w:hAnsiTheme="minorEastAsia" w:cstheme="minorEastAsia"/>
          <w:color w:val="000000"/>
          <w:kern w:val="0"/>
        </w:rPr>
      </w:pPr>
      <w:r>
        <w:rPr>
          <w:rFonts w:hint="eastAsia" w:ascii="仿宋_GB2312" w:eastAsia="仿宋_GB2312" w:hAnsiTheme="minorEastAsia" w:cstheme="minorEastAsia"/>
          <w:color w:val="000000"/>
          <w:kern w:val="0"/>
        </w:rPr>
        <w:t>日常固定资产验收、领用、使用管理服务；</w:t>
      </w:r>
    </w:p>
    <w:p>
      <w:pPr>
        <w:widowControl/>
        <w:numPr>
          <w:ilvl w:val="0"/>
          <w:numId w:val="2"/>
        </w:numPr>
        <w:spacing w:line="360" w:lineRule="auto"/>
        <w:ind w:left="420" w:firstLine="425" w:firstLineChars="0"/>
        <w:jc w:val="left"/>
        <w:rPr>
          <w:rFonts w:hint="eastAsia" w:ascii="仿宋_GB2312" w:eastAsia="仿宋_GB2312" w:hAnsiTheme="minorEastAsia" w:cstheme="minorEastAsia"/>
          <w:color w:val="000000"/>
          <w:kern w:val="0"/>
        </w:rPr>
      </w:pPr>
      <w:r>
        <w:rPr>
          <w:rFonts w:hint="eastAsia" w:ascii="仿宋_GB2312" w:eastAsia="仿宋_GB2312" w:hAnsiTheme="minorEastAsia" w:cstheme="minorEastAsia"/>
          <w:color w:val="000000"/>
          <w:kern w:val="0"/>
        </w:rPr>
        <w:t>日常低值易耗品购置、领用、使用管理服务；</w:t>
      </w:r>
    </w:p>
    <w:p>
      <w:pPr>
        <w:widowControl/>
        <w:numPr>
          <w:ilvl w:val="0"/>
          <w:numId w:val="2"/>
        </w:numPr>
        <w:spacing w:line="360" w:lineRule="auto"/>
        <w:ind w:left="420" w:firstLine="425" w:firstLineChars="0"/>
        <w:jc w:val="left"/>
        <w:rPr>
          <w:rFonts w:hint="eastAsia" w:ascii="仿宋_GB2312" w:eastAsia="仿宋_GB2312" w:hAnsiTheme="minorEastAsia" w:cstheme="minorEastAsia"/>
          <w:color w:val="000000"/>
          <w:kern w:val="0"/>
        </w:rPr>
      </w:pPr>
      <w:r>
        <w:rPr>
          <w:rFonts w:hint="eastAsia" w:ascii="仿宋_GB2312" w:eastAsia="仿宋_GB2312" w:hAnsiTheme="minorEastAsia" w:cstheme="minorEastAsia"/>
          <w:color w:val="000000"/>
          <w:kern w:val="0"/>
        </w:rPr>
        <w:t>定期对划转、调拨及购置固定资产清查、盘点服务；</w:t>
      </w:r>
    </w:p>
    <w:p>
      <w:pPr>
        <w:widowControl/>
        <w:numPr>
          <w:ilvl w:val="0"/>
          <w:numId w:val="2"/>
        </w:numPr>
        <w:spacing w:line="360" w:lineRule="auto"/>
        <w:ind w:left="420" w:firstLine="425" w:firstLineChars="0"/>
        <w:jc w:val="left"/>
        <w:rPr>
          <w:rFonts w:hint="eastAsia" w:ascii="仿宋_GB2312" w:eastAsia="仿宋_GB2312" w:hAnsiTheme="minorEastAsia" w:cstheme="minorEastAsia"/>
          <w:color w:val="000000"/>
          <w:kern w:val="0"/>
        </w:rPr>
      </w:pPr>
      <w:r>
        <w:rPr>
          <w:rFonts w:hint="eastAsia" w:ascii="仿宋_GB2312" w:eastAsia="仿宋_GB2312" w:hAnsiTheme="minorEastAsia" w:cstheme="minorEastAsia"/>
          <w:color w:val="000000"/>
          <w:kern w:val="0"/>
        </w:rPr>
        <w:t>固定资产盘点后的资产处置申请、账务核销服务；</w:t>
      </w:r>
    </w:p>
    <w:p>
      <w:pPr>
        <w:widowControl/>
        <w:numPr>
          <w:ilvl w:val="0"/>
          <w:numId w:val="2"/>
        </w:numPr>
        <w:spacing w:line="360" w:lineRule="auto"/>
        <w:ind w:left="420" w:firstLine="425" w:firstLineChars="0"/>
        <w:jc w:val="left"/>
        <w:rPr>
          <w:rFonts w:hint="eastAsia" w:ascii="仿宋_GB2312" w:eastAsia="仿宋_GB2312" w:hAnsiTheme="minorEastAsia" w:cstheme="minorEastAsia"/>
          <w:color w:val="000000"/>
          <w:kern w:val="0"/>
        </w:rPr>
      </w:pPr>
      <w:r>
        <w:rPr>
          <w:rFonts w:hint="eastAsia" w:ascii="仿宋_GB2312" w:eastAsia="仿宋_GB2312" w:hAnsiTheme="minorEastAsia" w:cstheme="minorEastAsia"/>
          <w:color w:val="000000"/>
          <w:kern w:val="0"/>
        </w:rPr>
        <w:t>定期对固定资产报表进行分析；</w:t>
      </w:r>
    </w:p>
    <w:p>
      <w:pPr>
        <w:widowControl/>
        <w:numPr>
          <w:ilvl w:val="0"/>
          <w:numId w:val="2"/>
        </w:numPr>
        <w:spacing w:line="360" w:lineRule="auto"/>
        <w:ind w:left="420" w:firstLine="425" w:firstLineChars="0"/>
        <w:jc w:val="left"/>
        <w:rPr>
          <w:rFonts w:hint="eastAsia" w:ascii="仿宋_GB2312" w:eastAsia="仿宋_GB2312" w:hAnsiTheme="minorEastAsia" w:cstheme="minorEastAsia"/>
          <w:color w:val="000000"/>
          <w:kern w:val="0"/>
        </w:rPr>
      </w:pPr>
      <w:r>
        <w:rPr>
          <w:rFonts w:hint="eastAsia" w:ascii="仿宋_GB2312" w:eastAsia="仿宋_GB2312" w:hAnsiTheme="minorEastAsia" w:cstheme="minorEastAsia"/>
          <w:color w:val="000000"/>
          <w:kern w:val="0"/>
        </w:rPr>
        <w:t>定期编制行政事业单位资产报表；</w:t>
      </w:r>
    </w:p>
    <w:p>
      <w:pPr>
        <w:widowControl/>
        <w:numPr>
          <w:ilvl w:val="0"/>
          <w:numId w:val="2"/>
        </w:numPr>
        <w:spacing w:line="360" w:lineRule="auto"/>
        <w:ind w:left="420" w:firstLine="425" w:firstLineChars="0"/>
        <w:jc w:val="left"/>
        <w:rPr>
          <w:rFonts w:hint="eastAsia" w:ascii="仿宋_GB2312" w:eastAsia="仿宋_GB2312" w:hAnsiTheme="minorEastAsia" w:cstheme="minorEastAsia"/>
          <w:color w:val="000000"/>
          <w:kern w:val="0"/>
        </w:rPr>
      </w:pPr>
      <w:r>
        <w:rPr>
          <w:rFonts w:hint="eastAsia" w:ascii="仿宋_GB2312" w:eastAsia="仿宋_GB2312" w:hAnsiTheme="minorEastAsia" w:cstheme="minorEastAsia"/>
          <w:color w:val="000000"/>
          <w:kern w:val="0"/>
        </w:rPr>
        <w:t>2019年深圳市民政局（两处室）划转的固定资产进行清查审计服务；</w:t>
      </w:r>
    </w:p>
    <w:p>
      <w:pPr>
        <w:widowControl/>
        <w:numPr>
          <w:ilvl w:val="0"/>
          <w:numId w:val="2"/>
        </w:numPr>
        <w:spacing w:line="360" w:lineRule="auto"/>
        <w:ind w:left="420" w:firstLine="425" w:firstLineChars="0"/>
        <w:jc w:val="left"/>
        <w:rPr>
          <w:rFonts w:hint="eastAsia" w:ascii="仿宋_GB2312" w:eastAsia="仿宋_GB2312" w:hAnsiTheme="minorEastAsia" w:cstheme="minorEastAsia"/>
          <w:color w:val="000000"/>
          <w:kern w:val="0"/>
        </w:rPr>
      </w:pPr>
      <w:r>
        <w:rPr>
          <w:rFonts w:hint="eastAsia" w:ascii="仿宋_GB2312" w:eastAsia="仿宋_GB2312" w:hAnsiTheme="minorEastAsia" w:cstheme="minorEastAsia"/>
          <w:color w:val="000000"/>
          <w:kern w:val="0"/>
        </w:rPr>
        <w:t>根据需要应邀列席局、处室资产会议，并就资产事项提出建议或意见；</w:t>
      </w:r>
    </w:p>
    <w:p>
      <w:pPr>
        <w:widowControl/>
        <w:numPr>
          <w:ilvl w:val="0"/>
          <w:numId w:val="2"/>
        </w:numPr>
        <w:spacing w:line="360" w:lineRule="auto"/>
        <w:ind w:left="420" w:firstLine="425" w:firstLineChars="0"/>
        <w:jc w:val="left"/>
        <w:rPr>
          <w:rFonts w:hint="eastAsia" w:ascii="仿宋_GB2312" w:eastAsia="仿宋_GB2312" w:hAnsiTheme="minorEastAsia" w:cstheme="minorEastAsia"/>
          <w:color w:val="000000"/>
          <w:kern w:val="0"/>
        </w:rPr>
      </w:pPr>
      <w:r>
        <w:rPr>
          <w:rFonts w:hint="eastAsia" w:ascii="仿宋_GB2312" w:eastAsia="仿宋_GB2312" w:hAnsiTheme="minorEastAsia" w:cstheme="minorEastAsia"/>
          <w:color w:val="000000"/>
          <w:kern w:val="0"/>
        </w:rPr>
        <w:t>根据需要开展资产管理和财税培训讲座活动；</w:t>
      </w:r>
    </w:p>
    <w:p>
      <w:pPr>
        <w:widowControl/>
        <w:numPr>
          <w:ilvl w:val="0"/>
          <w:numId w:val="2"/>
        </w:numPr>
        <w:spacing w:line="360" w:lineRule="auto"/>
        <w:ind w:left="420" w:firstLine="425" w:firstLineChars="0"/>
        <w:jc w:val="left"/>
        <w:rPr>
          <w:rFonts w:hint="eastAsia" w:ascii="仿宋_GB2312" w:eastAsia="仿宋_GB2312" w:hAnsiTheme="minorEastAsia" w:cstheme="minorEastAsia"/>
          <w:color w:val="000000"/>
          <w:kern w:val="0"/>
        </w:rPr>
      </w:pPr>
      <w:r>
        <w:rPr>
          <w:rFonts w:hint="eastAsia" w:ascii="仿宋_GB2312" w:eastAsia="仿宋_GB2312" w:hAnsiTheme="minorEastAsia" w:cstheme="minorEastAsia"/>
          <w:color w:val="000000"/>
          <w:kern w:val="0"/>
        </w:rPr>
        <w:t>配合市退役军人局有关处室逐步建立资产内部规范制度；</w:t>
      </w:r>
    </w:p>
    <w:p>
      <w:pPr>
        <w:widowControl/>
        <w:numPr>
          <w:ilvl w:val="0"/>
          <w:numId w:val="2"/>
        </w:numPr>
        <w:spacing w:line="360" w:lineRule="auto"/>
        <w:ind w:left="420" w:firstLine="425" w:firstLineChars="0"/>
        <w:jc w:val="left"/>
        <w:rPr>
          <w:rFonts w:hint="eastAsia" w:ascii="仿宋_GB2312" w:eastAsia="仿宋_GB2312" w:hAnsiTheme="minorEastAsia" w:cstheme="minorEastAsia"/>
          <w:color w:val="000000"/>
          <w:kern w:val="0"/>
        </w:rPr>
      </w:pPr>
      <w:r>
        <w:rPr>
          <w:rFonts w:hint="eastAsia" w:ascii="仿宋_GB2312" w:eastAsia="仿宋_GB2312" w:hAnsiTheme="minorEastAsia" w:cstheme="minorEastAsia"/>
          <w:color w:val="000000"/>
          <w:kern w:val="0"/>
        </w:rPr>
        <w:t>提供固定资产管理日常专项咨询服务。</w:t>
      </w:r>
    </w:p>
    <w:p>
      <w:pPr>
        <w:widowControl/>
        <w:spacing w:line="360" w:lineRule="auto"/>
        <w:ind w:left="425" w:firstLine="0" w:firstLineChars="0"/>
        <w:jc w:val="left"/>
        <w:rPr>
          <w:rFonts w:asciiTheme="minorEastAsia" w:hAnsiTheme="minorEastAsia" w:eastAsiaTheme="minorEastAsia" w:cstheme="minorEastAsia"/>
          <w:color w:val="000000"/>
          <w:kern w:val="0"/>
          <w:sz w:val="21"/>
          <w:szCs w:val="21"/>
        </w:rPr>
      </w:pPr>
    </w:p>
    <w:p>
      <w:pPr>
        <w:widowControl/>
        <w:spacing w:beforeLines="50" w:afterLines="50" w:line="360" w:lineRule="auto"/>
        <w:ind w:firstLine="480"/>
        <w:jc w:val="left"/>
        <w:rPr>
          <w:rFonts w:ascii="黑体" w:hAnsi="黑体" w:eastAsia="黑体" w:cstheme="minorEastAsia"/>
          <w:color w:val="000000"/>
          <w:kern w:val="0"/>
        </w:rPr>
      </w:pPr>
      <w:r>
        <w:rPr>
          <w:rFonts w:hint="eastAsia" w:ascii="黑体" w:hAnsi="黑体" w:eastAsia="黑体" w:cstheme="minorEastAsia"/>
          <w:color w:val="000000"/>
          <w:kern w:val="0"/>
        </w:rPr>
        <w:t>四、投标人资质要求</w:t>
      </w:r>
    </w:p>
    <w:p>
      <w:pPr>
        <w:widowControl/>
        <w:numPr>
          <w:ilvl w:val="0"/>
          <w:numId w:val="3"/>
        </w:numPr>
        <w:spacing w:line="360" w:lineRule="auto"/>
        <w:ind w:left="420" w:firstLine="425" w:firstLineChars="0"/>
        <w:rPr>
          <w:rFonts w:hint="eastAsia" w:ascii="仿宋_GB2312" w:eastAsia="仿宋_GB2312" w:hAnsiTheme="minorEastAsia" w:cstheme="minorEastAsia"/>
          <w:color w:val="000000"/>
          <w:kern w:val="0"/>
        </w:rPr>
      </w:pPr>
      <w:r>
        <w:rPr>
          <w:rFonts w:hint="eastAsia" w:ascii="仿宋_GB2312" w:eastAsia="仿宋_GB2312" w:hAnsiTheme="minorEastAsia" w:cstheme="minorEastAsia"/>
          <w:color w:val="000000"/>
          <w:kern w:val="0"/>
        </w:rPr>
        <w:t>投标人必须是在中华人民共和国境内、经当地财政部门准许设立的会计师事务所，持有效的《执业许可证》，具有独立法人资格；</w:t>
      </w:r>
    </w:p>
    <w:p>
      <w:pPr>
        <w:widowControl/>
        <w:numPr>
          <w:ilvl w:val="0"/>
          <w:numId w:val="3"/>
        </w:numPr>
        <w:spacing w:line="360" w:lineRule="auto"/>
        <w:ind w:left="420" w:firstLine="425" w:firstLineChars="0"/>
        <w:jc w:val="left"/>
        <w:rPr>
          <w:rFonts w:hint="eastAsia" w:ascii="仿宋_GB2312" w:eastAsia="仿宋_GB2312" w:hAnsiTheme="minorEastAsia" w:cstheme="minorEastAsia"/>
          <w:color w:val="000000"/>
          <w:kern w:val="0"/>
        </w:rPr>
      </w:pPr>
      <w:r>
        <w:rPr>
          <w:rFonts w:hint="eastAsia" w:ascii="仿宋_GB2312" w:eastAsia="仿宋_GB2312" w:hAnsiTheme="minorEastAsia" w:cstheme="minorEastAsia"/>
          <w:color w:val="000000"/>
          <w:kern w:val="0"/>
        </w:rPr>
        <w:t>投标人信誉良好，且近3年经营活动中没有重大违法记录；</w:t>
      </w:r>
    </w:p>
    <w:p>
      <w:pPr>
        <w:widowControl/>
        <w:numPr>
          <w:ilvl w:val="0"/>
          <w:numId w:val="3"/>
        </w:numPr>
        <w:spacing w:line="360" w:lineRule="auto"/>
        <w:ind w:left="420" w:firstLine="425" w:firstLineChars="0"/>
        <w:jc w:val="left"/>
        <w:rPr>
          <w:rFonts w:hint="eastAsia" w:ascii="仿宋_GB2312" w:eastAsia="仿宋_GB2312" w:hAnsiTheme="minorEastAsia" w:cstheme="minorEastAsia"/>
          <w:color w:val="000000"/>
          <w:kern w:val="0"/>
        </w:rPr>
      </w:pPr>
      <w:r>
        <w:rPr>
          <w:rFonts w:hint="eastAsia" w:ascii="仿宋_GB2312" w:eastAsia="仿宋_GB2312" w:hAnsiTheme="minorEastAsia" w:cstheme="minorEastAsia"/>
          <w:color w:val="000000"/>
          <w:kern w:val="0"/>
        </w:rPr>
        <w:t>本项目不接受联合体投标。</w:t>
      </w:r>
    </w:p>
    <w:p>
      <w:pPr>
        <w:widowControl/>
        <w:spacing w:line="360" w:lineRule="auto"/>
        <w:ind w:left="425" w:firstLine="0" w:firstLineChars="0"/>
        <w:jc w:val="left"/>
        <w:rPr>
          <w:rFonts w:asciiTheme="minorEastAsia" w:hAnsiTheme="minorEastAsia" w:eastAsiaTheme="minorEastAsia" w:cstheme="minorEastAsia"/>
          <w:color w:val="000000"/>
          <w:kern w:val="0"/>
          <w:sz w:val="21"/>
          <w:szCs w:val="21"/>
        </w:rPr>
      </w:pPr>
    </w:p>
    <w:p>
      <w:pPr>
        <w:widowControl/>
        <w:spacing w:beforeLines="50" w:afterLines="50" w:line="360" w:lineRule="auto"/>
        <w:ind w:firstLine="480"/>
        <w:jc w:val="left"/>
        <w:rPr>
          <w:rFonts w:ascii="黑体" w:hAnsi="黑体" w:eastAsia="黑体" w:cstheme="minorEastAsia"/>
          <w:color w:val="000000"/>
          <w:kern w:val="0"/>
        </w:rPr>
      </w:pPr>
      <w:r>
        <w:rPr>
          <w:rFonts w:hint="eastAsia" w:ascii="黑体" w:hAnsi="黑体" w:eastAsia="黑体" w:cstheme="minorEastAsia"/>
          <w:color w:val="000000"/>
          <w:kern w:val="0"/>
        </w:rPr>
        <w:t>五、投标文件</w:t>
      </w:r>
    </w:p>
    <w:p>
      <w:pPr>
        <w:widowControl/>
        <w:spacing w:line="360" w:lineRule="auto"/>
        <w:ind w:firstLine="480"/>
        <w:jc w:val="left"/>
        <w:rPr>
          <w:rFonts w:hint="eastAsia" w:ascii="仿宋_GB2312" w:eastAsia="仿宋_GB2312" w:hAnsiTheme="minorEastAsia" w:cstheme="minorEastAsia"/>
          <w:color w:val="000000"/>
          <w:kern w:val="0"/>
        </w:rPr>
      </w:pPr>
      <w:r>
        <w:rPr>
          <w:rFonts w:hint="eastAsia" w:ascii="仿宋_GB2312" w:eastAsia="仿宋_GB2312" w:hAnsiTheme="minorEastAsia" w:cstheme="minorEastAsia"/>
          <w:color w:val="000000"/>
          <w:kern w:val="0"/>
        </w:rPr>
        <w:t>投标文件关键页及复印件必须加盖公章，具体包括：</w:t>
      </w:r>
    </w:p>
    <w:p>
      <w:pPr>
        <w:widowControl/>
        <w:numPr>
          <w:ilvl w:val="0"/>
          <w:numId w:val="4"/>
        </w:numPr>
        <w:spacing w:line="360" w:lineRule="auto"/>
        <w:ind w:left="420" w:firstLine="480"/>
        <w:jc w:val="left"/>
        <w:rPr>
          <w:rFonts w:hint="eastAsia" w:ascii="仿宋_GB2312" w:eastAsia="仿宋_GB2312" w:hAnsiTheme="minorEastAsia" w:cstheme="minorEastAsia"/>
          <w:color w:val="000000"/>
          <w:kern w:val="0"/>
        </w:rPr>
      </w:pPr>
      <w:r>
        <w:rPr>
          <w:rFonts w:hint="eastAsia" w:ascii="仿宋_GB2312" w:eastAsia="仿宋_GB2312" w:hAnsiTheme="minorEastAsia" w:cstheme="minorEastAsia"/>
          <w:color w:val="000000"/>
          <w:kern w:val="0"/>
        </w:rPr>
        <w:t>投标单位法人资格证明书、法人身份证复印件、授权委托书、被授权人身份证复印件</w:t>
      </w:r>
    </w:p>
    <w:p>
      <w:pPr>
        <w:widowControl/>
        <w:numPr>
          <w:ilvl w:val="0"/>
          <w:numId w:val="4"/>
        </w:numPr>
        <w:spacing w:line="360" w:lineRule="auto"/>
        <w:ind w:left="420" w:firstLine="480"/>
        <w:jc w:val="left"/>
        <w:rPr>
          <w:rFonts w:hint="eastAsia" w:ascii="仿宋_GB2312" w:eastAsia="仿宋_GB2312" w:hAnsiTheme="minorEastAsia" w:cstheme="minorEastAsia"/>
          <w:color w:val="000000"/>
          <w:kern w:val="0"/>
        </w:rPr>
      </w:pPr>
      <w:r>
        <w:rPr>
          <w:rFonts w:hint="eastAsia" w:ascii="仿宋_GB2312" w:eastAsia="仿宋_GB2312" w:hAnsiTheme="minorEastAsia" w:cstheme="minorEastAsia"/>
          <w:color w:val="000000"/>
          <w:kern w:val="0"/>
        </w:rPr>
        <w:t>投标供应商情况介绍</w:t>
      </w:r>
    </w:p>
    <w:p>
      <w:pPr>
        <w:widowControl/>
        <w:numPr>
          <w:ilvl w:val="0"/>
          <w:numId w:val="4"/>
        </w:numPr>
        <w:spacing w:line="360" w:lineRule="auto"/>
        <w:ind w:left="420" w:firstLine="480"/>
        <w:jc w:val="left"/>
        <w:rPr>
          <w:rFonts w:hint="eastAsia" w:ascii="仿宋_GB2312" w:eastAsia="仿宋_GB2312" w:hAnsiTheme="minorEastAsia" w:cstheme="minorEastAsia"/>
          <w:color w:val="000000"/>
          <w:kern w:val="0"/>
        </w:rPr>
      </w:pPr>
      <w:r>
        <w:rPr>
          <w:rFonts w:hint="eastAsia" w:ascii="仿宋_GB2312" w:eastAsia="仿宋_GB2312" w:hAnsiTheme="minorEastAsia" w:cstheme="minorEastAsia"/>
          <w:color w:val="000000"/>
          <w:kern w:val="0"/>
        </w:rPr>
        <w:t>投标人无重大违法记录声明</w:t>
      </w:r>
    </w:p>
    <w:p>
      <w:pPr>
        <w:widowControl/>
        <w:numPr>
          <w:ilvl w:val="0"/>
          <w:numId w:val="4"/>
        </w:numPr>
        <w:spacing w:line="360" w:lineRule="auto"/>
        <w:ind w:left="420" w:firstLine="480"/>
        <w:jc w:val="left"/>
        <w:rPr>
          <w:rFonts w:hint="eastAsia" w:ascii="仿宋_GB2312" w:eastAsia="仿宋_GB2312" w:hAnsiTheme="minorEastAsia" w:cstheme="minorEastAsia"/>
          <w:color w:val="000000"/>
          <w:kern w:val="0"/>
        </w:rPr>
      </w:pPr>
      <w:r>
        <w:rPr>
          <w:rFonts w:hint="eastAsia" w:ascii="仿宋_GB2312" w:eastAsia="仿宋_GB2312" w:hAnsiTheme="minorEastAsia" w:cstheme="minorEastAsia"/>
          <w:color w:val="000000"/>
          <w:kern w:val="0"/>
        </w:rPr>
        <w:t>投标报价单</w:t>
      </w:r>
    </w:p>
    <w:p>
      <w:pPr>
        <w:widowControl/>
        <w:numPr>
          <w:ilvl w:val="0"/>
          <w:numId w:val="4"/>
        </w:numPr>
        <w:spacing w:line="360" w:lineRule="auto"/>
        <w:ind w:left="420" w:firstLine="480"/>
        <w:jc w:val="left"/>
        <w:rPr>
          <w:rFonts w:hint="eastAsia" w:ascii="仿宋_GB2312" w:eastAsia="仿宋_GB2312" w:hAnsiTheme="minorEastAsia" w:cstheme="minorEastAsia"/>
          <w:color w:val="000000"/>
          <w:kern w:val="0"/>
        </w:rPr>
      </w:pPr>
      <w:r>
        <w:rPr>
          <w:rFonts w:hint="eastAsia" w:ascii="仿宋_GB2312" w:eastAsia="仿宋_GB2312" w:hAnsiTheme="minorEastAsia" w:cstheme="minorEastAsia"/>
          <w:color w:val="000000"/>
          <w:kern w:val="0"/>
        </w:rPr>
        <w:t>项目服务方案</w:t>
      </w:r>
    </w:p>
    <w:p>
      <w:pPr>
        <w:widowControl/>
        <w:numPr>
          <w:ilvl w:val="0"/>
          <w:numId w:val="4"/>
        </w:numPr>
        <w:spacing w:line="360" w:lineRule="auto"/>
        <w:ind w:left="420" w:firstLine="480"/>
        <w:jc w:val="left"/>
        <w:rPr>
          <w:rFonts w:hint="eastAsia" w:ascii="仿宋_GB2312" w:eastAsia="仿宋_GB2312" w:hAnsiTheme="minorEastAsia" w:cstheme="minorEastAsia"/>
          <w:color w:val="000000"/>
          <w:kern w:val="0"/>
        </w:rPr>
      </w:pPr>
      <w:r>
        <w:rPr>
          <w:rFonts w:hint="eastAsia" w:ascii="仿宋_GB2312" w:eastAsia="仿宋_GB2312" w:hAnsiTheme="minorEastAsia" w:cstheme="minorEastAsia"/>
          <w:color w:val="000000"/>
          <w:kern w:val="0"/>
        </w:rPr>
        <w:t>其他招标文件要求的资料或投标人认为需要补充的资料</w:t>
      </w:r>
    </w:p>
    <w:p>
      <w:pPr>
        <w:widowControl/>
        <w:spacing w:line="360" w:lineRule="auto"/>
        <w:ind w:left="42" w:firstLine="480"/>
        <w:jc w:val="left"/>
        <w:rPr>
          <w:rFonts w:hint="eastAsia" w:ascii="仿宋_GB2312" w:eastAsia="仿宋_GB2312" w:hAnsiTheme="minorEastAsia" w:cstheme="minorEastAsia"/>
          <w:color w:val="000000"/>
          <w:kern w:val="0"/>
        </w:rPr>
      </w:pPr>
      <w:r>
        <w:rPr>
          <w:rFonts w:hint="eastAsia" w:ascii="仿宋_GB2312" w:eastAsia="仿宋_GB2312" w:hAnsiTheme="minorEastAsia" w:cstheme="minorEastAsia"/>
          <w:color w:val="000000"/>
          <w:kern w:val="0"/>
        </w:rPr>
        <w:t>投标文件一式五份，装订成册并</w:t>
      </w:r>
      <w:r>
        <w:rPr>
          <w:rFonts w:hint="eastAsia" w:ascii="仿宋_GB2312" w:eastAsia="仿宋_GB2312" w:hAnsiTheme="minorEastAsia" w:cstheme="minorEastAsia"/>
          <w:color w:val="000000"/>
          <w:kern w:val="0"/>
          <w:lang w:val="en-US" w:eastAsia="zh-CN"/>
        </w:rPr>
        <w:t>密封</w:t>
      </w:r>
      <w:r>
        <w:rPr>
          <w:rFonts w:hint="eastAsia" w:ascii="仿宋_GB2312" w:eastAsia="仿宋_GB2312" w:hAnsiTheme="minorEastAsia" w:cstheme="minorEastAsia"/>
          <w:color w:val="000000"/>
          <w:kern w:val="0"/>
        </w:rPr>
        <w:t>（所有复印件需加盖公章，材料一、三、四由法定代表人签字并加盖公章）。封面注明投标单位的名称、住址、联系人及手机号码。</w:t>
      </w:r>
    </w:p>
    <w:p>
      <w:pPr>
        <w:widowControl/>
        <w:spacing w:line="360" w:lineRule="auto"/>
        <w:ind w:firstLine="0" w:firstLineChars="0"/>
        <w:jc w:val="left"/>
        <w:rPr>
          <w:rFonts w:asciiTheme="minorEastAsia" w:hAnsiTheme="minorEastAsia" w:eastAsiaTheme="minorEastAsia" w:cstheme="minorEastAsia"/>
          <w:color w:val="000000"/>
          <w:kern w:val="0"/>
          <w:sz w:val="21"/>
          <w:szCs w:val="21"/>
        </w:rPr>
      </w:pPr>
    </w:p>
    <w:p>
      <w:pPr>
        <w:widowControl/>
        <w:spacing w:beforeLines="50" w:afterLines="50" w:line="360" w:lineRule="auto"/>
        <w:ind w:firstLine="480"/>
        <w:jc w:val="left"/>
        <w:rPr>
          <w:rFonts w:hint="eastAsia" w:ascii="黑体" w:hAnsi="黑体" w:eastAsia="黑体" w:cstheme="minorEastAsia"/>
          <w:color w:val="000000"/>
          <w:kern w:val="0"/>
        </w:rPr>
      </w:pPr>
      <w:r>
        <w:rPr>
          <w:rFonts w:hint="eastAsia" w:ascii="黑体" w:hAnsi="黑体" w:eastAsia="黑体" w:cstheme="minorEastAsia"/>
          <w:color w:val="000000"/>
          <w:kern w:val="0"/>
        </w:rPr>
        <w:t>六、评标方法</w:t>
      </w:r>
    </w:p>
    <w:p>
      <w:pPr>
        <w:widowControl/>
        <w:spacing w:line="360" w:lineRule="auto"/>
        <w:ind w:firstLine="480"/>
        <w:jc w:val="left"/>
        <w:rPr>
          <w:rFonts w:hint="eastAsia" w:ascii="仿宋_GB2312" w:eastAsia="仿宋_GB2312" w:hAnsiTheme="minorEastAsia" w:cstheme="minorEastAsia"/>
          <w:color w:val="000000"/>
          <w:kern w:val="0"/>
        </w:rPr>
      </w:pPr>
      <w:r>
        <w:rPr>
          <w:rFonts w:hint="eastAsia" w:ascii="仿宋_GB2312" w:eastAsia="仿宋_GB2312" w:hAnsiTheme="minorEastAsia" w:cstheme="minorEastAsia"/>
          <w:color w:val="000000"/>
          <w:kern w:val="0"/>
        </w:rPr>
        <w:t>主办单位将于投标截止5个工作日内，召开评标会议通过综合评分法选定1家中标单位，中标结果将在“深圳市退役军人事务局”网站（http://tyjr.sz. gov.cn/）予以公告。</w:t>
      </w:r>
    </w:p>
    <w:p>
      <w:pPr>
        <w:widowControl/>
        <w:numPr>
          <w:ilvl w:val="0"/>
          <w:numId w:val="5"/>
        </w:numPr>
        <w:spacing w:line="360" w:lineRule="auto"/>
        <w:ind w:left="420" w:firstLine="480"/>
        <w:jc w:val="left"/>
        <w:rPr>
          <w:rFonts w:hint="eastAsia" w:ascii="仿宋_GB2312" w:eastAsia="仿宋_GB2312" w:hAnsiTheme="minorEastAsia" w:cstheme="minorEastAsia"/>
          <w:color w:val="000000"/>
          <w:kern w:val="0"/>
        </w:rPr>
      </w:pPr>
      <w:r>
        <w:rPr>
          <w:rFonts w:hint="eastAsia" w:ascii="仿宋_GB2312" w:eastAsia="仿宋_GB2312" w:hAnsiTheme="minorEastAsia" w:cstheme="minorEastAsia"/>
          <w:color w:val="000000"/>
          <w:kern w:val="0"/>
        </w:rPr>
        <w:t>技术评分（合计50分）</w:t>
      </w:r>
    </w:p>
    <w:p>
      <w:pPr>
        <w:widowControl/>
        <w:numPr>
          <w:ilvl w:val="0"/>
          <w:numId w:val="6"/>
        </w:numPr>
        <w:spacing w:line="360" w:lineRule="auto"/>
        <w:ind w:left="960" w:leftChars="400" w:firstLine="480"/>
        <w:jc w:val="left"/>
        <w:rPr>
          <w:rFonts w:hint="eastAsia" w:ascii="仿宋_GB2312" w:eastAsia="仿宋_GB2312" w:hAnsiTheme="minorEastAsia" w:cstheme="minorEastAsia"/>
          <w:color w:val="000000"/>
          <w:kern w:val="0"/>
        </w:rPr>
      </w:pPr>
      <w:r>
        <w:rPr>
          <w:rFonts w:hint="eastAsia" w:ascii="仿宋_GB2312" w:eastAsia="仿宋_GB2312" w:hAnsiTheme="minorEastAsia" w:cstheme="minorEastAsia"/>
          <w:color w:val="000000"/>
          <w:kern w:val="0"/>
        </w:rPr>
        <w:t>技术规格偏离情况</w:t>
      </w:r>
    </w:p>
    <w:p>
      <w:pPr>
        <w:widowControl/>
        <w:numPr>
          <w:ilvl w:val="0"/>
          <w:numId w:val="6"/>
        </w:numPr>
        <w:spacing w:line="360" w:lineRule="auto"/>
        <w:ind w:left="960" w:leftChars="400" w:firstLine="480"/>
        <w:jc w:val="left"/>
        <w:rPr>
          <w:rFonts w:hint="eastAsia" w:ascii="仿宋_GB2312" w:eastAsia="仿宋_GB2312" w:hAnsiTheme="minorEastAsia" w:cstheme="minorEastAsia"/>
          <w:color w:val="000000"/>
          <w:kern w:val="0"/>
        </w:rPr>
      </w:pPr>
      <w:r>
        <w:rPr>
          <w:rFonts w:hint="eastAsia" w:ascii="仿宋_GB2312" w:eastAsia="仿宋_GB2312" w:hAnsiTheme="minorEastAsia" w:cstheme="minorEastAsia"/>
          <w:color w:val="000000"/>
          <w:kern w:val="0"/>
        </w:rPr>
        <w:t>项目服务方案（时间安排、人员安排、培训服务安排、质量控制制度等）</w:t>
      </w:r>
    </w:p>
    <w:p>
      <w:pPr>
        <w:widowControl/>
        <w:numPr>
          <w:ilvl w:val="0"/>
          <w:numId w:val="6"/>
        </w:numPr>
        <w:spacing w:line="360" w:lineRule="auto"/>
        <w:ind w:left="960" w:leftChars="400" w:firstLine="480"/>
        <w:jc w:val="left"/>
        <w:rPr>
          <w:rFonts w:hint="eastAsia" w:ascii="仿宋_GB2312" w:eastAsia="仿宋_GB2312" w:hAnsiTheme="minorEastAsia" w:cstheme="minorEastAsia"/>
          <w:color w:val="000000"/>
          <w:kern w:val="0"/>
        </w:rPr>
      </w:pPr>
      <w:r>
        <w:rPr>
          <w:rFonts w:hint="eastAsia" w:ascii="仿宋_GB2312" w:eastAsia="仿宋_GB2312" w:hAnsiTheme="minorEastAsia" w:cstheme="minorEastAsia"/>
          <w:color w:val="000000"/>
          <w:kern w:val="0"/>
        </w:rPr>
        <w:t>团队能力</w:t>
      </w:r>
    </w:p>
    <w:p>
      <w:pPr>
        <w:widowControl/>
        <w:numPr>
          <w:ilvl w:val="0"/>
          <w:numId w:val="6"/>
        </w:numPr>
        <w:spacing w:line="360" w:lineRule="auto"/>
        <w:ind w:left="960" w:leftChars="400" w:firstLine="480"/>
        <w:jc w:val="left"/>
        <w:rPr>
          <w:rFonts w:hint="eastAsia" w:ascii="仿宋_GB2312" w:eastAsia="仿宋_GB2312" w:hAnsiTheme="minorEastAsia" w:cstheme="minorEastAsia"/>
          <w:color w:val="000000"/>
          <w:kern w:val="0"/>
        </w:rPr>
      </w:pPr>
      <w:r>
        <w:rPr>
          <w:rFonts w:hint="eastAsia" w:ascii="仿宋_GB2312" w:eastAsia="仿宋_GB2312" w:hAnsiTheme="minorEastAsia" w:cstheme="minorEastAsia"/>
          <w:color w:val="000000"/>
          <w:kern w:val="0"/>
        </w:rPr>
        <w:t>服务期内拟派固定资产管理从业人员综合素质和服务经验评价</w:t>
      </w:r>
    </w:p>
    <w:p>
      <w:pPr>
        <w:widowControl/>
        <w:numPr>
          <w:ilvl w:val="0"/>
          <w:numId w:val="6"/>
        </w:numPr>
        <w:spacing w:line="360" w:lineRule="auto"/>
        <w:ind w:left="960" w:leftChars="400" w:firstLine="480"/>
        <w:jc w:val="left"/>
        <w:rPr>
          <w:rFonts w:hint="eastAsia" w:ascii="仿宋_GB2312" w:eastAsia="仿宋_GB2312" w:hAnsiTheme="minorEastAsia" w:cstheme="minorEastAsia"/>
          <w:color w:val="000000"/>
          <w:kern w:val="0"/>
        </w:rPr>
      </w:pPr>
      <w:r>
        <w:rPr>
          <w:rFonts w:hint="eastAsia" w:ascii="仿宋_GB2312" w:eastAsia="仿宋_GB2312" w:hAnsiTheme="minorEastAsia" w:cstheme="minorEastAsia"/>
          <w:color w:val="000000"/>
          <w:kern w:val="0"/>
        </w:rPr>
        <w:t>本地化服务</w:t>
      </w:r>
    </w:p>
    <w:p>
      <w:pPr>
        <w:widowControl/>
        <w:numPr>
          <w:ilvl w:val="0"/>
          <w:numId w:val="5"/>
        </w:numPr>
        <w:spacing w:line="360" w:lineRule="auto"/>
        <w:ind w:left="420" w:firstLine="480"/>
        <w:jc w:val="left"/>
        <w:rPr>
          <w:rFonts w:hint="eastAsia" w:ascii="仿宋_GB2312" w:eastAsia="仿宋_GB2312" w:hAnsiTheme="minorEastAsia" w:cstheme="minorEastAsia"/>
          <w:color w:val="000000"/>
          <w:kern w:val="0"/>
        </w:rPr>
      </w:pPr>
      <w:r>
        <w:rPr>
          <w:rFonts w:hint="eastAsia" w:ascii="仿宋_GB2312" w:eastAsia="仿宋_GB2312" w:hAnsiTheme="minorEastAsia" w:cstheme="minorEastAsia"/>
          <w:color w:val="000000"/>
          <w:kern w:val="0"/>
        </w:rPr>
        <w:t>综合评分（合计30分）</w:t>
      </w:r>
    </w:p>
    <w:p>
      <w:pPr>
        <w:widowControl/>
        <w:numPr>
          <w:ilvl w:val="0"/>
          <w:numId w:val="7"/>
        </w:numPr>
        <w:spacing w:line="360" w:lineRule="auto"/>
        <w:ind w:left="960" w:leftChars="400" w:firstLine="480"/>
        <w:jc w:val="left"/>
        <w:rPr>
          <w:rFonts w:hint="eastAsia" w:ascii="仿宋_GB2312" w:eastAsia="仿宋_GB2312" w:hAnsiTheme="minorEastAsia" w:cstheme="minorEastAsia"/>
          <w:color w:val="000000"/>
          <w:kern w:val="0"/>
        </w:rPr>
      </w:pPr>
      <w:r>
        <w:rPr>
          <w:rFonts w:hint="eastAsia" w:ascii="仿宋_GB2312" w:eastAsia="仿宋_GB2312" w:hAnsiTheme="minorEastAsia" w:cstheme="minorEastAsia"/>
          <w:color w:val="000000"/>
          <w:kern w:val="0"/>
        </w:rPr>
        <w:t>行业资历</w:t>
      </w:r>
    </w:p>
    <w:p>
      <w:pPr>
        <w:widowControl/>
        <w:numPr>
          <w:ilvl w:val="0"/>
          <w:numId w:val="7"/>
        </w:numPr>
        <w:spacing w:line="360" w:lineRule="auto"/>
        <w:ind w:left="960" w:leftChars="400" w:firstLine="480"/>
        <w:jc w:val="left"/>
        <w:rPr>
          <w:rFonts w:hint="eastAsia" w:ascii="仿宋_GB2312" w:eastAsia="仿宋_GB2312" w:hAnsiTheme="minorEastAsia" w:cstheme="minorEastAsia"/>
          <w:color w:val="000000"/>
          <w:kern w:val="0"/>
        </w:rPr>
      </w:pPr>
      <w:r>
        <w:rPr>
          <w:rFonts w:hint="eastAsia" w:ascii="仿宋_GB2312" w:eastAsia="仿宋_GB2312" w:hAnsiTheme="minorEastAsia" w:cstheme="minorEastAsia"/>
          <w:color w:val="000000"/>
          <w:kern w:val="0"/>
        </w:rPr>
        <w:t>相关资质证明</w:t>
      </w:r>
    </w:p>
    <w:p>
      <w:pPr>
        <w:widowControl/>
        <w:numPr>
          <w:ilvl w:val="0"/>
          <w:numId w:val="7"/>
        </w:numPr>
        <w:spacing w:line="360" w:lineRule="auto"/>
        <w:ind w:left="960" w:leftChars="400" w:firstLine="480"/>
        <w:jc w:val="left"/>
        <w:rPr>
          <w:rFonts w:hint="eastAsia" w:ascii="仿宋_GB2312" w:eastAsia="仿宋_GB2312" w:hAnsiTheme="minorEastAsia" w:cstheme="minorEastAsia"/>
          <w:color w:val="000000"/>
          <w:kern w:val="0"/>
        </w:rPr>
      </w:pPr>
      <w:r>
        <w:rPr>
          <w:rFonts w:hint="eastAsia" w:ascii="仿宋_GB2312" w:eastAsia="仿宋_GB2312" w:hAnsiTheme="minorEastAsia" w:cstheme="minorEastAsia"/>
          <w:color w:val="000000"/>
          <w:kern w:val="0"/>
        </w:rPr>
        <w:t>同类项目业绩</w:t>
      </w:r>
    </w:p>
    <w:p>
      <w:pPr>
        <w:widowControl/>
        <w:numPr>
          <w:ilvl w:val="0"/>
          <w:numId w:val="5"/>
        </w:numPr>
        <w:spacing w:line="360" w:lineRule="auto"/>
        <w:ind w:left="420" w:firstLine="480"/>
        <w:jc w:val="left"/>
        <w:rPr>
          <w:rFonts w:hint="eastAsia" w:ascii="仿宋_GB2312" w:eastAsia="仿宋_GB2312" w:hAnsiTheme="minorEastAsia" w:cstheme="minorEastAsia"/>
          <w:color w:val="000000"/>
          <w:kern w:val="0"/>
        </w:rPr>
      </w:pPr>
      <w:r>
        <w:rPr>
          <w:rFonts w:hint="eastAsia" w:ascii="仿宋_GB2312" w:eastAsia="仿宋_GB2312" w:hAnsiTheme="minorEastAsia" w:cstheme="minorEastAsia"/>
          <w:color w:val="000000"/>
          <w:kern w:val="0"/>
        </w:rPr>
        <w:t>报价得分（合计20分）</w:t>
      </w:r>
    </w:p>
    <w:p>
      <w:pPr>
        <w:widowControl/>
        <w:spacing w:line="360" w:lineRule="auto"/>
        <w:ind w:left="480" w:leftChars="200" w:firstLine="0" w:firstLineChars="0"/>
        <w:jc w:val="left"/>
        <w:rPr>
          <w:rFonts w:hint="eastAsia" w:ascii="仿宋_GB2312" w:eastAsia="仿宋_GB2312" w:hAnsiTheme="minorEastAsia" w:cstheme="minorEastAsia"/>
          <w:color w:val="000000"/>
          <w:kern w:val="0"/>
        </w:rPr>
      </w:pPr>
    </w:p>
    <w:p>
      <w:pPr>
        <w:widowControl/>
        <w:spacing w:line="360" w:lineRule="auto"/>
        <w:ind w:left="480" w:leftChars="200" w:firstLine="0" w:firstLineChars="0"/>
        <w:jc w:val="left"/>
        <w:rPr>
          <w:rFonts w:hint="eastAsia" w:ascii="仿宋_GB2312" w:eastAsia="仿宋_GB2312" w:hAnsiTheme="minorEastAsia" w:cstheme="minorEastAsia"/>
          <w:color w:val="000000"/>
          <w:kern w:val="0"/>
        </w:rPr>
      </w:pPr>
    </w:p>
    <w:p>
      <w:pPr>
        <w:widowControl/>
        <w:spacing w:line="360" w:lineRule="auto"/>
        <w:ind w:firstLine="480"/>
        <w:jc w:val="left"/>
        <w:rPr>
          <w:rFonts w:hint="eastAsia" w:ascii="仿宋_GB2312" w:eastAsia="仿宋_GB2312" w:hAnsiTheme="minorEastAsia" w:cstheme="minorEastAsia"/>
          <w:color w:val="000000"/>
          <w:kern w:val="0"/>
        </w:rPr>
      </w:pPr>
      <w:r>
        <w:rPr>
          <w:rFonts w:hint="eastAsia" w:ascii="仿宋_GB2312" w:eastAsia="仿宋_GB2312" w:hAnsiTheme="minorEastAsia" w:cstheme="minorEastAsia"/>
          <w:color w:val="000000"/>
          <w:kern w:val="0"/>
        </w:rPr>
        <w:t>附件：评分细则表</w:t>
      </w:r>
    </w:p>
    <w:p>
      <w:pPr>
        <w:widowControl/>
        <w:spacing w:line="360" w:lineRule="auto"/>
        <w:ind w:left="960" w:leftChars="400" w:firstLine="0" w:firstLineChars="0"/>
        <w:jc w:val="right"/>
        <w:rPr>
          <w:rFonts w:hint="eastAsia" w:ascii="仿宋_GB2312" w:eastAsia="仿宋_GB2312" w:hAnsiTheme="minorEastAsia" w:cstheme="minorEastAsia"/>
          <w:color w:val="000000"/>
          <w:kern w:val="0"/>
        </w:rPr>
      </w:pPr>
    </w:p>
    <w:p>
      <w:pPr>
        <w:widowControl/>
        <w:spacing w:line="360" w:lineRule="auto"/>
        <w:ind w:left="960" w:leftChars="400" w:firstLine="0" w:firstLineChars="0"/>
        <w:jc w:val="right"/>
        <w:rPr>
          <w:rFonts w:hint="eastAsia" w:ascii="仿宋_GB2312" w:eastAsia="仿宋_GB2312" w:hAnsiTheme="minorEastAsia" w:cstheme="minorEastAsia"/>
          <w:color w:val="000000"/>
          <w:kern w:val="0"/>
        </w:rPr>
      </w:pPr>
    </w:p>
    <w:p>
      <w:pPr>
        <w:widowControl/>
        <w:spacing w:line="360" w:lineRule="auto"/>
        <w:ind w:left="960" w:leftChars="400" w:firstLine="0" w:firstLineChars="0"/>
        <w:jc w:val="right"/>
        <w:rPr>
          <w:rFonts w:hint="eastAsia" w:ascii="仿宋_GB2312" w:eastAsia="仿宋_GB2312" w:hAnsiTheme="minorEastAsia" w:cstheme="minorEastAsia"/>
          <w:color w:val="000000"/>
          <w:kern w:val="0"/>
        </w:rPr>
      </w:pPr>
      <w:r>
        <w:rPr>
          <w:rFonts w:hint="eastAsia" w:ascii="仿宋_GB2312" w:eastAsia="仿宋_GB2312" w:hAnsiTheme="minorEastAsia" w:cstheme="minorEastAsia"/>
          <w:color w:val="000000"/>
          <w:kern w:val="0"/>
        </w:rPr>
        <w:t>深圳市退役军人事务局</w:t>
      </w:r>
    </w:p>
    <w:p>
      <w:pPr>
        <w:widowControl/>
        <w:spacing w:line="360" w:lineRule="auto"/>
        <w:ind w:left="960" w:leftChars="400" w:right="240" w:firstLine="0" w:firstLineChars="0"/>
        <w:jc w:val="right"/>
        <w:rPr>
          <w:rFonts w:hint="eastAsia" w:ascii="仿宋_GB2312" w:eastAsia="仿宋_GB2312"/>
        </w:rPr>
      </w:pPr>
      <w:r>
        <w:rPr>
          <w:rFonts w:hint="eastAsia" w:ascii="仿宋_GB2312" w:eastAsia="仿宋_GB2312" w:hAnsiTheme="minorEastAsia" w:cstheme="minorEastAsia"/>
          <w:color w:val="000000"/>
          <w:kern w:val="0"/>
        </w:rPr>
        <w:t>2019年11月28日</w:t>
      </w:r>
      <w:r>
        <w:rPr>
          <w:rFonts w:hint="eastAsia" w:ascii="仿宋_GB2312" w:eastAsia="仿宋_GB2312"/>
        </w:rPr>
        <w:t xml:space="preserve">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8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CB71EDF"/>
    <w:multiLevelType w:val="singleLevel"/>
    <w:tmpl w:val="DCB71ED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59F0B6B"/>
    <w:multiLevelType w:val="singleLevel"/>
    <w:tmpl w:val="059F0B6B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199583F2"/>
    <w:multiLevelType w:val="singleLevel"/>
    <w:tmpl w:val="199583F2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2E79EC34"/>
    <w:multiLevelType w:val="singleLevel"/>
    <w:tmpl w:val="2E79EC34"/>
    <w:lvl w:ilvl="0" w:tentative="0">
      <w:start w:val="1"/>
      <w:numFmt w:val="chineseCounting"/>
      <w:suff w:val="nothing"/>
      <w:lvlText w:val="（%1）"/>
      <w:lvlJc w:val="left"/>
      <w:pPr>
        <w:ind w:left="2274" w:firstLine="420"/>
      </w:pPr>
      <w:rPr>
        <w:rFonts w:hint="eastAsia"/>
      </w:rPr>
    </w:lvl>
  </w:abstractNum>
  <w:abstractNum w:abstractNumId="4">
    <w:nsid w:val="4B98D5AF"/>
    <w:multiLevelType w:val="singleLevel"/>
    <w:tmpl w:val="4B98D5A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598DD742"/>
    <w:multiLevelType w:val="singleLevel"/>
    <w:tmpl w:val="598DD74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6">
    <w:nsid w:val="6B4D4633"/>
    <w:multiLevelType w:val="singleLevel"/>
    <w:tmpl w:val="6B4D463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C7B0406"/>
    <w:rsid w:val="00090DC0"/>
    <w:rsid w:val="00BF5DFF"/>
    <w:rsid w:val="00D240F4"/>
    <w:rsid w:val="00D3526B"/>
    <w:rsid w:val="0C562068"/>
    <w:rsid w:val="10F64093"/>
    <w:rsid w:val="16087D00"/>
    <w:rsid w:val="17F9756F"/>
    <w:rsid w:val="1CA87DF1"/>
    <w:rsid w:val="1E55285F"/>
    <w:rsid w:val="29F3509D"/>
    <w:rsid w:val="2A7C0262"/>
    <w:rsid w:val="2D1E46BC"/>
    <w:rsid w:val="3421716C"/>
    <w:rsid w:val="418D49B7"/>
    <w:rsid w:val="431414E3"/>
    <w:rsid w:val="45973A2A"/>
    <w:rsid w:val="4B3F4B27"/>
    <w:rsid w:val="4D3D4BD1"/>
    <w:rsid w:val="52584187"/>
    <w:rsid w:val="53081AAA"/>
    <w:rsid w:val="58DB62AF"/>
    <w:rsid w:val="5FED21DE"/>
    <w:rsid w:val="61016E77"/>
    <w:rsid w:val="7C7B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ind w:firstLine="420" w:firstLineChars="200"/>
      <w:jc w:val="both"/>
    </w:pPr>
    <w:rPr>
      <w:rFonts w:eastAsia="微软雅黑" w:asciiTheme="minorHAnsi" w:hAnsiTheme="minorHAnsi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100" w:afterLines="100"/>
      <w:ind w:firstLine="0" w:firstLineChars="0"/>
      <w:jc w:val="center"/>
      <w:outlineLvl w:val="0"/>
    </w:pPr>
    <w:rPr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</w:style>
  <w:style w:type="paragraph" w:styleId="5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customStyle="1" w:styleId="8">
    <w:name w:val="正标题"/>
    <w:basedOn w:val="1"/>
    <w:qFormat/>
    <w:uiPriority w:val="0"/>
    <w:pPr>
      <w:spacing w:beforeLines="100" w:afterLines="100"/>
      <w:jc w:val="center"/>
    </w:pPr>
    <w:rPr>
      <w:sz w:val="44"/>
    </w:rPr>
  </w:style>
  <w:style w:type="paragraph" w:customStyle="1" w:styleId="9">
    <w:name w:val="正文2"/>
    <w:basedOn w:val="1"/>
    <w:qFormat/>
    <w:uiPriority w:val="0"/>
  </w:style>
  <w:style w:type="character" w:customStyle="1" w:styleId="10">
    <w:name w:val="页脚 Char"/>
    <w:basedOn w:val="7"/>
    <w:link w:val="5"/>
    <w:uiPriority w:val="0"/>
    <w:rPr>
      <w:rFonts w:eastAsia="微软雅黑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173</Words>
  <Characters>989</Characters>
  <Lines>8</Lines>
  <Paragraphs>2</Paragraphs>
  <TotalTime>1</TotalTime>
  <ScaleCrop>false</ScaleCrop>
  <LinksUpToDate>false</LinksUpToDate>
  <CharactersWithSpaces>1160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2019-11-22T07:51:00Z</dcterms:created>
  <dc:creator>Darcya</dc:creator>
  <cp:lastModifiedBy>董克源</cp:lastModifiedBy>
  <cp:lastPrinted>2019-11-27T01:36:00Z</cp:lastPrinted>
  <dcterms:modified xsi:type="dcterms:W3CDTF">2021-03-25T03:30:56Z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