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wordWrap w:val="0"/>
        <w:spacing w:line="560" w:lineRule="exact"/>
        <w:ind w:firstLine="0" w:firstLineChars="0"/>
        <w:jc w:val="left"/>
        <w:rPr>
          <w:rFonts w:hint="eastAsia" w:ascii="CESI黑体-GB2312" w:hAnsi="CESI黑体-GB2312" w:eastAsia="CESI黑体-GB2312" w:cs="CESI黑体-GB2312"/>
          <w:sz w:val="32"/>
          <w:szCs w:val="32"/>
        </w:rPr>
      </w:pPr>
      <w:bookmarkStart w:id="0" w:name="_GoBack"/>
      <w:bookmarkEnd w:id="0"/>
      <w:r>
        <w:rPr>
          <w:rFonts w:hint="eastAsia" w:ascii="CESI黑体-GB2312" w:hAnsi="CESI黑体-GB2312" w:eastAsia="CESI黑体-GB2312" w:cs="CESI黑体-GB2312"/>
          <w:sz w:val="32"/>
          <w:szCs w:val="32"/>
        </w:rPr>
        <w:t>附件</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880" w:firstLineChars="20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政府采购违法行为风险知悉确认书</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本公司在投标前已充分知悉以下情形为参与政府采购活动时的重大风险事项，并承诺已对下述风险提示事项重点排查，做到严谨、诚信、依法依规参与政府采购活动。</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一、本公司已充分知悉“隐瞒真实情况，提供虚假资料”的法定情形，相关情形包括但不限于：</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（一）通过转让或者租借等方式从其他单位获取资格或者资质证书投标的。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（二）由其他单位或者其他单位负责人在投标供应商编制的投标文件上加盖印章或者签字的。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（三）项目负责人或者主要技术人员不是本单位人员的。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（四）投标保证金不是从投标供应商基本账户转出的。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（五）其他隐瞒真实情况、提供虚假资料的行为。</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二、本公司已充分知悉“与其他采购参加人串通投标”的法定情形，相关情形包括但不限于：</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（一）投标供应商之间相互约定给予未中标的供应商利益补偿。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（二）不同投标供应商的法定代表人、主要经营负责人、项目投标授权代表人、项目负责人、主要技术人员为同一人、属同一单位或者在同一单位缴纳社会保险。</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（三）不同投标供应商的投标文件由同一单位或者同一人编制，或者由同一人分阶段参与编制的。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（四）不同投标供应商的投标文件或部分投标文件相互混装。</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（五）不同投标供应商的投标文件内容存在非正常一致。</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（六）由同一单位工作人员为两家以上（含两家）供应商进行同一项投标活动的。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（七）不同投标人的投标报价呈规律性差异。</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（八）不同投标人的投标保证金从同一单位或者个人的账户转出。</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（九）主管部门依照法律、法规认定的其他情形。</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三、本公司已充分知悉下列情形所对应的法律风险，并在投标前已对相关风险事项进行排查。</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（三）对于涉及安全生产、特种作业、抢险救灾、防疫等政府采购项目，供应商实施提供虚假资料、串通投标等违法行为的，主管部门将依法从严处理。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以下文字请投标供应商抄写并确认：“本公司已仔细阅读《政府采购违法行为风险知悉确认书》，充分知悉违法行为的法律后果，并承诺将严谨、诚信、依法依规参与政府采购活动”。</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负责人/投标授权代表签名：</w:t>
      </w:r>
    </w:p>
    <w:p>
      <w:pPr>
        <w:tabs>
          <w:tab w:val="left" w:pos="1440"/>
        </w:tabs>
        <w:suppressAutoHyphens/>
        <w:spacing w:line="560" w:lineRule="exact"/>
        <w:ind w:firstLine="3840" w:firstLineChars="1200"/>
        <w:rPr>
          <w:rFonts w:hint="eastAsia" w:ascii="仿宋" w:hAnsi="仿宋" w:eastAsia="仿宋" w:cs="Dutch801 Rm BT"/>
          <w:sz w:val="32"/>
          <w:szCs w:val="32"/>
        </w:rPr>
      </w:pPr>
      <w:r>
        <w:rPr>
          <w:rFonts w:hint="eastAsia" w:ascii="仿宋" w:hAnsi="仿宋" w:eastAsia="仿宋" w:cs="Dutch801 Rm BT"/>
          <w:sz w:val="32"/>
          <w:szCs w:val="32"/>
        </w:rPr>
        <w:t>知悉人（公章）：</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日期：</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640" w:firstLineChars="200"/>
        <w:rPr>
          <w:rFonts w:hint="eastAsia" w:ascii="仿宋" w:hAnsi="仿宋" w:eastAsia="仿宋" w:cs="Dutch801 Rm BT"/>
          <w:sz w:val="32"/>
          <w:szCs w:val="32"/>
        </w:rPr>
      </w:pPr>
    </w:p>
    <w:p>
      <w:pPr>
        <w:wordWrap w:val="0"/>
        <w:spacing w:line="560" w:lineRule="exact"/>
        <w:ind w:firstLine="640" w:firstLineChars="200"/>
        <w:jc w:val="both"/>
        <w:rPr>
          <w:rFonts w:hint="eastAsia" w:ascii="仿宋" w:hAnsi="仿宋" w:eastAsia="仿宋" w:cs="Times New Roman"/>
          <w:sz w:val="32"/>
          <w:szCs w:val="32"/>
        </w:rPr>
      </w:pPr>
    </w:p>
    <w:p>
      <w:pPr>
        <w:wordWrap w:val="0"/>
        <w:spacing w:line="56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wordWrap w:val="0"/>
        <w:spacing w:line="560" w:lineRule="exact"/>
        <w:ind w:firstLine="640" w:firstLineChars="200"/>
        <w:jc w:val="right"/>
        <w:rPr>
          <w:rFonts w:hint="eastAsia" w:ascii="仿宋" w:hAnsi="仿宋" w:eastAsia="仿宋" w:cs="Times New Roman"/>
          <w:sz w:val="32"/>
          <w:szCs w:val="32"/>
        </w:rPr>
      </w:pPr>
    </w:p>
    <w:p>
      <w:pPr>
        <w:wordWrap w:val="0"/>
        <w:spacing w:line="56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60" w:lineRule="exact"/>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b4fa75d7102298bb6369dce5344de929@17301&amp;webOffice=1&amp;identityId=9845FE1003CAC785926EEFB42B38A441&amp;token=bc544d9a5fef4155831515faec26174d&amp;identityId=9845FE1003CAC785926EEFB42B38A441&amp;wjbh=B202302101&amp;hddyid=LCA010001_HD_01&amp;fileSrcName=2023_05_04_18_17_25_9577df0f0e384a4e91a51519a47da27e.docx"/>
  </w:docVars>
  <w:rsids>
    <w:rsidRoot w:val="71D62CCB"/>
    <w:rsid w:val="07696335"/>
    <w:rsid w:val="0EBD6C3D"/>
    <w:rsid w:val="15DA15E8"/>
    <w:rsid w:val="15ED6F84"/>
    <w:rsid w:val="1969255A"/>
    <w:rsid w:val="1A1D5A65"/>
    <w:rsid w:val="2D7506BA"/>
    <w:rsid w:val="30413AB0"/>
    <w:rsid w:val="31B05998"/>
    <w:rsid w:val="32937AAE"/>
    <w:rsid w:val="34714DBD"/>
    <w:rsid w:val="3CE974FE"/>
    <w:rsid w:val="3E4E4846"/>
    <w:rsid w:val="43F11A1E"/>
    <w:rsid w:val="46772BA7"/>
    <w:rsid w:val="5F9A70E8"/>
    <w:rsid w:val="60523013"/>
    <w:rsid w:val="64C76D65"/>
    <w:rsid w:val="6BF72930"/>
    <w:rsid w:val="6CBC52C6"/>
    <w:rsid w:val="6D8B594D"/>
    <w:rsid w:val="71D62CCB"/>
    <w:rsid w:val="782D05A3"/>
    <w:rsid w:val="7DD5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60" w:lineRule="auto"/>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9</TotalTime>
  <ScaleCrop>false</ScaleCrop>
  <LinksUpToDate>false</LinksUpToDate>
  <CharactersWithSpaces>1790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2023-05-04T17:56:00Z</dcterms:created>
  <dc:creator>蓝善龙</dc:creator>
  <cp:lastModifiedBy>Darcya</cp:lastModifiedBy>
  <dcterms:modified xsi:type="dcterms:W3CDTF">2023-05-06T09:59:10Z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E56A32801727431A85C6F7327160606A_13</vt:lpwstr>
  </property>
</Properties>
</file>