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40" w:lineRule="exact"/>
        <w:jc w:val="left"/>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t>附件2</w:t>
      </w:r>
      <w:bookmarkStart w:id="0" w:name="_GoBack"/>
      <w:bookmarkEnd w:id="0"/>
    </w:p>
    <w:p>
      <w:pPr>
        <w:numPr>
          <w:ilvl w:val="0"/>
          <w:numId w:val="0"/>
        </w:numPr>
        <w:autoSpaceDE/>
        <w:autoSpaceDN/>
        <w:adjustRightInd/>
        <w:spacing w:line="540" w:lineRule="exact"/>
        <w:jc w:val="left"/>
        <w:rPr>
          <w:rFonts w:hint="eastAsia"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p>
    <w:p>
      <w:pPr>
        <w:numPr>
          <w:ilvl w:val="0"/>
          <w:numId w:val="0"/>
        </w:numPr>
        <w:autoSpaceDE/>
        <w:autoSpaceDN/>
        <w:adjustRightInd/>
        <w:spacing w:line="540" w:lineRule="exact"/>
        <w:jc w:val="cente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numPr>
          <w:ilvl w:val="0"/>
          <w:numId w:val="0"/>
        </w:numPr>
        <w:spacing w:line="579" w:lineRule="exact"/>
        <w:ind w:firstLine="640" w:firstLineChars="200"/>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一、本公司已充分知悉“隐瞒真实情况，提供虚假</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资料</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”的法定情形，相关情形包括但不限于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（一）对于</w:t>
      </w:r>
      <w:r>
        <w:rPr>
          <w:rFonts w:hint="eastAsia" w:ascii="仿宋_GB2312" w:eastAsia="仿宋_GB2312"/>
          <w:color w:val="000000" w:themeColor="text1"/>
          <w:sz w:val="32"/>
          <w:szCs w:val="32"/>
          <w:lang w:eastAsia="zh-CN"/>
          <w14:textFill>
            <w14:solidFill>
              <w14:schemeClr w14:val="tx1"/>
            </w14:solidFill>
          </w14:textFill>
        </w:rPr>
        <w:t>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其他主体</w:t>
      </w:r>
      <w:r>
        <w:rPr>
          <w:rFonts w:hint="eastAsia" w:ascii="仿宋_GB2312" w:eastAsia="仿宋_GB2312"/>
          <w:color w:val="000000" w:themeColor="text1"/>
          <w:sz w:val="32"/>
          <w:szCs w:val="32"/>
          <w:lang w:eastAsia="zh-CN"/>
          <w14:textFill>
            <w14:solidFill>
              <w14:schemeClr w14:val="tx1"/>
            </w14:solidFill>
          </w14:textFill>
        </w:rPr>
        <w:t>获取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lang w:eastAsia="zh-CN"/>
          <w14:textFill>
            <w14:solidFill>
              <w14:schemeClr w14:val="tx1"/>
            </w14:solidFill>
          </w14:textFill>
        </w:rPr>
        <w:t>编制、上传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投标文件</w:t>
      </w:r>
      <w:r>
        <w:rPr>
          <w:rFonts w:hint="eastAsia" w:ascii="仿宋_GB2312" w:eastAsia="仿宋_GB2312"/>
          <w:color w:val="000000" w:themeColor="text1"/>
          <w:sz w:val="32"/>
          <w:szCs w:val="32"/>
          <w:lang w:eastAsia="zh-CN"/>
          <w14:textFill>
            <w14:solidFill>
              <w14:schemeClr w14:val="tx1"/>
            </w14:solidFill>
          </w14:textFill>
        </w:rPr>
        <w:t>等行为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lang w:eastAsia="zh-CN"/>
          <w14:textFill>
            <w14:solidFill>
              <w14:schemeClr w14:val="tx1"/>
            </w14:solidFill>
          </w14:textFill>
        </w:rPr>
        <w:t>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四、本公司已充分知悉</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政府采购违法、违规行为</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的法律后果。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经查实，若投标供应商存在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政府采购违法、违规行为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严谨、诚信、依法依规参与政府采购活动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numPr>
          <w:ilvl w:val="0"/>
          <w:numId w:val="0"/>
        </w:numPr>
        <w:spacing w:line="579" w:lineRule="exac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numPr>
          <w:ilvl w:val="0"/>
          <w:numId w:val="0"/>
        </w:numPr>
        <w:spacing w:line="579" w:lineRule="exact"/>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numPr>
          <w:ilvl w:val="0"/>
          <w:numId w:val="0"/>
        </w:numPr>
        <w:spacing w:line="579" w:lineRule="exac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numPr>
          <w:ilvl w:val="0"/>
          <w:numId w:val="0"/>
        </w:numPr>
        <w:spacing w:line="579" w:lineRule="exac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numPr>
          <w:ilvl w:val="0"/>
          <w:numId w:val="0"/>
        </w:numPr>
        <w:spacing w:line="579" w:lineRule="exact"/>
        <w:rPr>
          <w:rFonts w:hint="default" w:ascii="仿宋_GB2312" w:hAnsi="仿宋_GB2312" w:eastAsia="仿宋_GB2312" w:cs="仿宋_GB2312"/>
          <w:color w:val="000000" w:themeColor="text1"/>
          <w:sz w:val="32"/>
          <w:szCs w:val="32"/>
          <w:highlight w:val="yellow"/>
          <w:lang w:val="en-US" w:eastAsia="zh-CN"/>
          <w14:textFill>
            <w14:solidFill>
              <w14:schemeClr w14:val="tx1"/>
            </w14:solidFill>
          </w14:textFill>
        </w:rPr>
      </w:pPr>
    </w:p>
    <w:p>
      <w:pPr>
        <w:numPr>
          <w:ilvl w:val="0"/>
          <w:numId w:val="0"/>
        </w:numPr>
        <w:spacing w:line="579"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知悉人（公章）：</w:t>
      </w:r>
    </w:p>
    <w:p>
      <w:pPr>
        <w:spacing w:line="579" w:lineRule="exact"/>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日期：</w:t>
      </w:r>
    </w:p>
    <w:p>
      <w:pPr>
        <w:spacing w:line="600" w:lineRule="exact"/>
        <w:rPr>
          <w:color w:val="000000" w:themeColor="text1"/>
          <w:sz w:val="30"/>
          <w:szCs w:val="30"/>
          <w14:textFill>
            <w14:solidFill>
              <w14:schemeClr w14:val="tx1"/>
            </w14:solidFill>
          </w14:textFill>
        </w:rPr>
      </w:pPr>
    </w:p>
    <w:p>
      <w:pPr>
        <w:numPr>
          <w:ilvl w:val="0"/>
          <w:numId w:val="0"/>
        </w:numPr>
        <w:spacing w:line="540" w:lineRule="exact"/>
        <w:ind w:firstLine="0" w:firstLineChars="0"/>
        <w:jc w:val="left"/>
        <w:rPr>
          <w:rFonts w:hint="default" w:ascii="Times New Roman" w:hAnsi="Times New Roman" w:eastAsia="仿宋_GB2312" w:cs="Times New Roman"/>
          <w:i w:val="0"/>
          <w:iCs w:val="0"/>
          <w:caps w:val="0"/>
          <w:color w:val="000000" w:themeColor="text1"/>
          <w:spacing w:val="0"/>
          <w:sz w:val="32"/>
          <w:szCs w:val="32"/>
          <w:u w:val="none"/>
          <w:lang w:val="en-US" w:eastAsia="zh-CN"/>
          <w14:textFill>
            <w14:solidFill>
              <w14:schemeClr w14:val="tx1"/>
            </w14:solidFill>
          </w14:textFill>
        </w:rPr>
      </w:pPr>
    </w:p>
    <w:sectPr>
      <w:pgSz w:w="11906" w:h="16838"/>
      <w:pgMar w:top="2098" w:right="1474" w:bottom="1984" w:left="158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2bcbfb384cd4f42fb3851cc8dd1a8a13@25644&amp;webOffice=1&amp;identityId=8E8ECCF273D52AFCB47D4A96BF308C5D&amp;token=8ac919f0bb714114b432e3711fdff8b6&amp;identityId=8E8ECCF273D52AFCB47D4A96BF308C5D&amp;wjbh=51900_B202303370&amp;hddyid=LCA010001_HD_01&amp;fileSrcName=2023_07_07_17_35_53_3b7449b0a4164923ace13f73984fee48.docx"/>
  </w:docVars>
  <w:rsids>
    <w:rsidRoot w:val="01DC56C5"/>
    <w:rsid w:val="01DC56C5"/>
    <w:rsid w:val="05966E49"/>
    <w:rsid w:val="062127B0"/>
    <w:rsid w:val="0C4967DC"/>
    <w:rsid w:val="0CA81750"/>
    <w:rsid w:val="0E1A7433"/>
    <w:rsid w:val="16417CA6"/>
    <w:rsid w:val="16512D45"/>
    <w:rsid w:val="19855AD1"/>
    <w:rsid w:val="1A323D91"/>
    <w:rsid w:val="1B7142A1"/>
    <w:rsid w:val="1C4249B4"/>
    <w:rsid w:val="2AE82BD3"/>
    <w:rsid w:val="38DB3D3B"/>
    <w:rsid w:val="3A83350C"/>
    <w:rsid w:val="46E06D54"/>
    <w:rsid w:val="491B3243"/>
    <w:rsid w:val="4B133EED"/>
    <w:rsid w:val="56B84F7F"/>
    <w:rsid w:val="6C684D42"/>
    <w:rsid w:val="6F965067"/>
    <w:rsid w:val="750556C0"/>
    <w:rsid w:val="75213D37"/>
    <w:rsid w:val="FD8AE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kern w:val="0"/>
      <w:sz w:val="20"/>
    </w:rPr>
  </w:style>
  <w:style w:type="paragraph" w:styleId="3">
    <w:name w:val="Body Text"/>
    <w:basedOn w:val="1"/>
    <w:next w:val="4"/>
    <w:qFormat/>
    <w:uiPriority w:val="1"/>
    <w:rPr>
      <w:rFonts w:ascii="宋体" w:hAnsi="宋体" w:eastAsia="宋体" w:cs="宋体"/>
      <w:sz w:val="20"/>
      <w:szCs w:val="20"/>
      <w:lang w:val="zh-CN" w:bidi="zh-CN"/>
    </w:rPr>
  </w:style>
  <w:style w:type="paragraph" w:styleId="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1536</Words>
  <Characters>1536</Characters>
  <Lines>0</Lines>
  <Paragraphs>0</Paragraphs>
  <TotalTime>10</TotalTime>
  <ScaleCrop>false</ScaleCrop>
  <LinksUpToDate>false</LinksUpToDate>
  <CharactersWithSpaces>1786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2023-07-07T14:46:00Z</dcterms:created>
  <dc:creator>唐古特</dc:creator>
  <cp:lastModifiedBy>Darcya</cp:lastModifiedBy>
  <dcterms:modified xsi:type="dcterms:W3CDTF">2023-07-11T10:51:55Z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C401E7474E284ADAA949F3893BE57AE8_13</vt:lpwstr>
  </property>
</Properties>
</file>