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ar"/>
        </w:rPr>
        <w:t>诚信承诺函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ascii="仿宋_GB2312" w:cs="仿宋_GB2312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bidi="ar"/>
        </w:rPr>
        <w:t>致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 w:bidi="ar"/>
        </w:rPr>
        <w:t>深圳市军休服务管理中心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bidi="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我公司承诺近三年在采购招标投标活动中，不存在以下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情形：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（一）被纪检监察部门立案调查，违法违规事实成立的；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（二）未按本条例规定签订、履行采购合同，造成严重后果的；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（三）隐瞒真实情况，提供虚假资料的；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（四）以非法手段排斥其他供应商参与竞争的；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（五）与其他采购参加人串通投标的；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（六）在采购活动中应当回避而未回避的；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（七）恶意投诉的；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（八）向采购项目相关人行贿或者提供其他不当利益的；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（九）阻碍、抗拒主管部门监督检查的；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（十）履约检查不合格或者评价为差的；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（十一）主管部门认定的其他情形。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如我司存在以上情形，被有关主管部门按照《深圳经济特区政府采购条例》第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57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条处罚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上述行为超出法定追诉时效未被追诉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上述情节轻微未给予禁止参加政府采购的行政处罚，我司自愿承担虚假应标以及其他一切不利的法律后果。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 xml:space="preserve"> </w:t>
      </w:r>
      <w:r>
        <w:rPr>
          <w:rFonts w:hint="eastAsia" w:ascii="仿宋_GB2312" w:cs="仿宋_GB2312"/>
          <w:sz w:val="32"/>
          <w:szCs w:val="32"/>
          <w:lang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投标单位：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日期：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2ODkyZjg3ODQ5MzY5YWFkMWQxODJlYTU1MDY0YTkifQ=="/>
  </w:docVars>
  <w:rsids>
    <w:rsidRoot w:val="0AB55DE8"/>
    <w:rsid w:val="0AB5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2023-07-20T08:21:00Z</dcterms:created>
  <dc:creator>小朱</dc:creator>
  <cp:lastModifiedBy>小朱</cp:lastModifiedBy>
  <dcterms:modified xsi:type="dcterms:W3CDTF">2023-07-20T08:34:24Z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DD424AD04222434FBAD14501987D62AB_11</vt:lpwstr>
  </property>
</Properties>
</file>