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ascii="黑体" w:hAnsi="宋体" w:eastAsia="黑体" w:cs="黑体"/>
          <w:spacing w:val="0"/>
        </w:rPr>
      </w:pPr>
      <w:r>
        <w:rPr>
          <w:rFonts w:hint="eastAsia" w:ascii="黑体" w:hAnsi="宋体" w:eastAsia="黑体" w:cs="黑体"/>
          <w:spacing w:val="0"/>
        </w:rPr>
        <w:t>附件1</w:t>
      </w:r>
      <w:bookmarkStart w:id="0" w:name="_GoBack"/>
      <w:bookmarkEnd w:id="0"/>
    </w:p>
    <w:p>
      <w:pPr>
        <w:spacing w:line="720" w:lineRule="exact"/>
        <w:ind w:firstLine="880" w:firstLineChars="200"/>
        <w:jc w:val="center"/>
        <w:rPr>
          <w:rFonts w:hint="eastAsia" w:ascii="方正小标宋简体" w:hAnsi="方正小标宋简体" w:eastAsia="方正小标宋简体" w:cs="方正小标宋简体"/>
          <w:spacing w:val="0"/>
          <w:kern w:val="0"/>
          <w:sz w:val="44"/>
          <w:szCs w:val="44"/>
          <w:lang w:val="en-US" w:eastAsia="zh-CN"/>
        </w:rPr>
      </w:pPr>
      <w:r>
        <w:rPr>
          <w:rFonts w:hint="eastAsia" w:ascii="方正小标宋简体" w:hAnsi="方正小标宋简体" w:eastAsia="方正小标宋简体" w:cs="方正小标宋简体"/>
          <w:spacing w:val="0"/>
          <w:kern w:val="0"/>
          <w:sz w:val="44"/>
          <w:szCs w:val="44"/>
          <w:lang w:val="en-US" w:eastAsia="zh-CN"/>
        </w:rPr>
        <w:t>深圳市退役军人事务局2025年度法律</w:t>
      </w:r>
    </w:p>
    <w:p>
      <w:pPr>
        <w:spacing w:line="720" w:lineRule="exact"/>
        <w:ind w:firstLine="880" w:firstLineChars="200"/>
        <w:jc w:val="center"/>
        <w:rPr>
          <w:rFonts w:hint="eastAsia" w:ascii="仿宋_GB2312" w:hAnsi="仿宋_GB2312" w:eastAsia="方正小标宋简体" w:cs="仿宋_GB2312"/>
          <w:spacing w:val="0"/>
          <w:kern w:val="0"/>
          <w:szCs w:val="32"/>
          <w:lang w:val="en-US" w:eastAsia="zh-CN"/>
        </w:rPr>
      </w:pPr>
      <w:r>
        <w:rPr>
          <w:rFonts w:hint="eastAsia" w:ascii="方正小标宋简体" w:hAnsi="方正小标宋简体" w:eastAsia="方正小标宋简体" w:cs="方正小标宋简体"/>
          <w:spacing w:val="0"/>
          <w:kern w:val="0"/>
          <w:sz w:val="44"/>
          <w:szCs w:val="44"/>
          <w:lang w:val="en-US" w:eastAsia="zh-CN"/>
        </w:rPr>
        <w:t>顾问服务项目招标评分表</w:t>
      </w:r>
    </w:p>
    <w:p>
      <w:pPr>
        <w:spacing w:line="560" w:lineRule="exact"/>
        <w:ind w:firstLine="640" w:firstLineChars="200"/>
        <w:rPr>
          <w:rFonts w:hint="eastAsia" w:ascii="仿宋_GB2312" w:hAnsi="仿宋_GB2312" w:cs="仿宋_GB2312"/>
          <w:spacing w:val="0"/>
          <w:kern w:val="0"/>
          <w:szCs w:val="32"/>
        </w:rPr>
      </w:pPr>
    </w:p>
    <w:p>
      <w:pPr>
        <w:spacing w:line="560" w:lineRule="exact"/>
        <w:ind w:firstLine="640" w:firstLineChars="200"/>
        <w:rPr>
          <w:rFonts w:hint="eastAsia"/>
          <w:spacing w:val="0"/>
        </w:rPr>
      </w:pPr>
      <w:r>
        <w:rPr>
          <w:rFonts w:ascii="仿宋_GB2312" w:hAnsi="宋体" w:cs="仿宋_GB2312"/>
          <w:color w:val="000000"/>
          <w:spacing w:val="0"/>
          <w:szCs w:val="32"/>
          <w:shd w:val="clear" w:color="auto" w:fill="FFFFFF"/>
        </w:rPr>
        <w:t>评标方法为综合评分法，具体评分标准和规则为：</w:t>
      </w:r>
      <w:r>
        <w:rPr>
          <w:rFonts w:hint="eastAsia" w:ascii="仿宋_GB2312" w:hAnsi="宋体" w:cs="仿宋_GB2312"/>
          <w:color w:val="000000"/>
          <w:spacing w:val="0"/>
          <w:szCs w:val="32"/>
          <w:shd w:val="clear" w:color="auto" w:fill="FFFFFF"/>
        </w:rPr>
        <w:t>从</w:t>
      </w:r>
      <w:r>
        <w:rPr>
          <w:rFonts w:hint="eastAsia" w:ascii="仿宋_GB2312" w:hAnsi="宋体" w:cs="仿宋_GB2312"/>
          <w:color w:val="000000"/>
          <w:spacing w:val="0"/>
          <w:szCs w:val="32"/>
          <w:shd w:val="clear" w:color="auto" w:fill="FFFFFF"/>
          <w:lang w:eastAsia="zh-CN"/>
        </w:rPr>
        <w:t>综合实力、</w:t>
      </w:r>
      <w:r>
        <w:rPr>
          <w:rFonts w:hint="eastAsia" w:ascii="仿宋_GB2312" w:hAnsi="宋体" w:cs="仿宋_GB2312"/>
          <w:color w:val="000000"/>
          <w:spacing w:val="0"/>
          <w:szCs w:val="32"/>
          <w:shd w:val="clear" w:color="auto" w:fill="FFFFFF"/>
        </w:rPr>
        <w:t>技术</w:t>
      </w:r>
      <w:r>
        <w:rPr>
          <w:rFonts w:hint="eastAsia" w:ascii="仿宋_GB2312" w:hAnsi="宋体" w:cs="仿宋_GB2312"/>
          <w:color w:val="000000"/>
          <w:spacing w:val="0"/>
          <w:szCs w:val="32"/>
          <w:shd w:val="clear" w:color="auto" w:fill="FFFFFF"/>
          <w:lang w:eastAsia="zh-CN"/>
        </w:rPr>
        <w:t>、诚信</w:t>
      </w:r>
      <w:r>
        <w:rPr>
          <w:rFonts w:hint="eastAsia" w:ascii="仿宋_GB2312" w:hAnsi="宋体" w:cs="仿宋_GB2312"/>
          <w:color w:val="000000"/>
          <w:spacing w:val="0"/>
          <w:szCs w:val="32"/>
          <w:shd w:val="clear" w:color="auto" w:fill="FFFFFF"/>
          <w:lang w:val="en-US" w:eastAsia="zh-CN"/>
        </w:rPr>
        <w:t>和</w:t>
      </w:r>
      <w:r>
        <w:rPr>
          <w:rFonts w:hint="eastAsia" w:ascii="仿宋_GB2312" w:hAnsi="宋体" w:cs="仿宋_GB2312"/>
          <w:color w:val="000000"/>
          <w:spacing w:val="0"/>
          <w:szCs w:val="32"/>
          <w:shd w:val="clear" w:color="auto" w:fill="FFFFFF"/>
        </w:rPr>
        <w:t>价格</w:t>
      </w:r>
      <w:r>
        <w:rPr>
          <w:rFonts w:hint="eastAsia" w:ascii="仿宋_GB2312" w:hAnsi="宋体" w:cs="仿宋_GB2312"/>
          <w:color w:val="000000"/>
          <w:spacing w:val="0"/>
          <w:szCs w:val="32"/>
          <w:shd w:val="clear" w:color="auto" w:fill="FFFFFF"/>
          <w:lang w:val="en-US" w:eastAsia="zh-CN"/>
        </w:rPr>
        <w:t>四</w:t>
      </w:r>
      <w:r>
        <w:rPr>
          <w:rFonts w:hint="eastAsia" w:ascii="仿宋_GB2312" w:hAnsi="宋体" w:cs="仿宋_GB2312"/>
          <w:color w:val="000000"/>
          <w:spacing w:val="0"/>
          <w:szCs w:val="32"/>
          <w:shd w:val="clear" w:color="auto" w:fill="FFFFFF"/>
        </w:rPr>
        <w:t>个</w:t>
      </w:r>
      <w:r>
        <w:rPr>
          <w:rFonts w:hint="eastAsia" w:ascii="仿宋_GB2312" w:hAnsi="宋体" w:cs="仿宋_GB2312"/>
          <w:color w:val="000000"/>
          <w:spacing w:val="0"/>
          <w:szCs w:val="32"/>
          <w:shd w:val="clear" w:color="auto" w:fill="FFFFFF"/>
          <w:lang w:val="en-US" w:eastAsia="zh-CN"/>
        </w:rPr>
        <w:t>部分</w:t>
      </w:r>
      <w:r>
        <w:rPr>
          <w:rFonts w:hint="eastAsia" w:ascii="仿宋_GB2312" w:hAnsi="宋体" w:cs="仿宋_GB2312"/>
          <w:color w:val="000000"/>
          <w:spacing w:val="0"/>
          <w:szCs w:val="32"/>
          <w:shd w:val="clear" w:color="auto" w:fill="FFFFFF"/>
        </w:rPr>
        <w:t>评分因素由评标小组进行综合评分</w:t>
      </w:r>
      <w:r>
        <w:rPr>
          <w:rFonts w:hint="eastAsia" w:ascii="仿宋_GB2312" w:hAnsi="仿宋_GB2312" w:cs="仿宋_GB2312"/>
          <w:spacing w:val="0"/>
          <w:kern w:val="0"/>
          <w:szCs w:val="32"/>
        </w:rPr>
        <w:t xml:space="preserve">。 </w:t>
      </w:r>
    </w:p>
    <w:tbl>
      <w:tblPr>
        <w:tblStyle w:val="10"/>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80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8"/>
              </w:rPr>
              <w:t>（一）</w:t>
            </w:r>
            <w:r>
              <w:rPr>
                <w:rFonts w:hint="eastAsia" w:ascii="仿宋" w:hAnsi="仿宋" w:eastAsia="仿宋"/>
                <w:spacing w:val="0"/>
                <w:sz w:val="28"/>
                <w:lang w:val="en-US" w:eastAsia="zh-CN"/>
              </w:rPr>
              <w:t>综合实力</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8"/>
                <w:lang w:val="en-US" w:eastAsia="zh-CN"/>
              </w:rPr>
              <w:t>30</w:t>
            </w:r>
            <w:r>
              <w:rPr>
                <w:rFonts w:hint="eastAsia" w:ascii="仿宋" w:hAnsi="仿宋" w:eastAsia="仿宋"/>
                <w:spacing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eastAsia="zh-CN"/>
              </w:rPr>
            </w:pPr>
            <w:r>
              <w:rPr>
                <w:rFonts w:hint="eastAsia" w:ascii="仿宋" w:hAnsi="仿宋" w:eastAsia="仿宋"/>
                <w:color w:val="auto"/>
                <w:spacing w:val="0"/>
                <w:sz w:val="20"/>
                <w:highlight w:val="none"/>
                <w:shd w:val="clear" w:color="auto" w:fill="auto"/>
              </w:rPr>
              <w:t>投标人</w:t>
            </w:r>
            <w:r>
              <w:rPr>
                <w:rFonts w:hint="eastAsia" w:ascii="仿宋" w:hAnsi="仿宋" w:eastAsia="仿宋"/>
                <w:color w:val="auto"/>
                <w:spacing w:val="0"/>
                <w:sz w:val="20"/>
                <w:highlight w:val="none"/>
                <w:shd w:val="clear" w:color="auto" w:fill="auto"/>
                <w:lang w:eastAsia="zh-CN"/>
              </w:rPr>
              <w:t>现有专职律师数量</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0"/>
                <w:sz w:val="20"/>
                <w:szCs w:val="20"/>
                <w:highlight w:val="yellow"/>
                <w:lang w:eastAsia="zh-CN"/>
              </w:rPr>
            </w:pPr>
            <w:r>
              <w:rPr>
                <w:rFonts w:hint="eastAsia" w:ascii="仿宋" w:hAnsi="仿宋" w:eastAsia="仿宋" w:cs="仿宋"/>
                <w:spacing w:val="0"/>
                <w:sz w:val="20"/>
                <w:szCs w:val="20"/>
                <w:highlight w:val="none"/>
                <w:lang w:val="en-US" w:eastAsia="zh-CN"/>
              </w:rPr>
              <w:t>5</w:t>
            </w:r>
          </w:p>
        </w:tc>
        <w:tc>
          <w:tcPr>
            <w:tcW w:w="480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（一）评分内容：</w:t>
            </w:r>
          </w:p>
          <w:p>
            <w:pPr>
              <w:jc w:val="left"/>
              <w:rPr>
                <w:rFonts w:hint="eastAsia" w:ascii="仿宋" w:hAnsi="仿宋" w:eastAsia="仿宋" w:cs="仿宋"/>
                <w:color w:val="auto"/>
                <w:spacing w:val="0"/>
                <w:sz w:val="20"/>
                <w:szCs w:val="20"/>
                <w:highlight w:val="none"/>
                <w:shd w:val="clear" w:color="auto" w:fill="auto"/>
                <w:lang w:eastAsia="zh-CN"/>
              </w:rPr>
            </w:pPr>
            <w:r>
              <w:rPr>
                <w:rFonts w:hint="eastAsia" w:ascii="仿宋" w:hAnsi="仿宋" w:eastAsia="仿宋" w:cs="仿宋"/>
                <w:color w:val="auto"/>
                <w:spacing w:val="0"/>
                <w:sz w:val="20"/>
                <w:szCs w:val="20"/>
                <w:highlight w:val="none"/>
                <w:shd w:val="clear" w:color="auto" w:fill="auto"/>
                <w:lang w:eastAsia="zh-CN"/>
              </w:rPr>
              <w:t>投标人综合实力进行打分。</w:t>
            </w:r>
          </w:p>
          <w:p>
            <w:pPr>
              <w:jc w:val="left"/>
              <w:rPr>
                <w:rFonts w:hint="eastAsia" w:ascii="仿宋" w:hAnsi="仿宋" w:eastAsia="仿宋" w:cs="仿宋"/>
                <w:color w:val="auto"/>
                <w:spacing w:val="0"/>
                <w:sz w:val="20"/>
                <w:szCs w:val="20"/>
                <w:highlight w:val="none"/>
                <w:shd w:val="clear" w:color="auto" w:fill="auto"/>
                <w:lang w:eastAsia="zh-CN"/>
              </w:rPr>
            </w:pPr>
            <w:r>
              <w:rPr>
                <w:rFonts w:hint="eastAsia" w:ascii="仿宋" w:hAnsi="仿宋" w:eastAsia="仿宋" w:cs="仿宋"/>
                <w:color w:val="auto"/>
                <w:spacing w:val="0"/>
                <w:sz w:val="20"/>
                <w:szCs w:val="20"/>
                <w:highlight w:val="none"/>
                <w:shd w:val="clear" w:color="auto" w:fill="auto"/>
                <w:lang w:eastAsia="zh-CN"/>
              </w:rPr>
              <w:t>律师人数达到</w:t>
            </w:r>
            <w:r>
              <w:rPr>
                <w:rFonts w:hint="eastAsia" w:ascii="仿宋" w:hAnsi="仿宋" w:eastAsia="仿宋" w:cs="仿宋"/>
                <w:color w:val="auto"/>
                <w:spacing w:val="0"/>
                <w:sz w:val="20"/>
                <w:szCs w:val="20"/>
                <w:highlight w:val="none"/>
                <w:shd w:val="clear" w:color="auto" w:fill="auto"/>
                <w:lang w:val="en-US" w:eastAsia="zh-CN"/>
              </w:rPr>
              <w:t>10人及以上的，</w:t>
            </w:r>
            <w:r>
              <w:rPr>
                <w:rFonts w:hint="eastAsia" w:ascii="仿宋" w:hAnsi="仿宋" w:eastAsia="仿宋" w:cs="仿宋"/>
                <w:color w:val="auto"/>
                <w:spacing w:val="0"/>
                <w:sz w:val="20"/>
                <w:szCs w:val="20"/>
                <w:highlight w:val="none"/>
                <w:shd w:val="clear" w:color="auto" w:fill="auto"/>
                <w:lang w:eastAsia="zh-CN"/>
              </w:rPr>
              <w:t>得</w:t>
            </w:r>
            <w:r>
              <w:rPr>
                <w:rFonts w:hint="eastAsia" w:ascii="仿宋" w:hAnsi="仿宋" w:eastAsia="仿宋" w:cs="仿宋"/>
                <w:color w:val="auto"/>
                <w:spacing w:val="0"/>
                <w:sz w:val="20"/>
                <w:szCs w:val="20"/>
                <w:highlight w:val="none"/>
                <w:shd w:val="clear" w:color="auto" w:fill="auto"/>
                <w:lang w:val="en-US" w:eastAsia="zh-CN"/>
              </w:rPr>
              <w:t>5</w:t>
            </w:r>
            <w:r>
              <w:rPr>
                <w:rFonts w:hint="eastAsia" w:ascii="仿宋" w:hAnsi="仿宋" w:eastAsia="仿宋" w:cs="仿宋"/>
                <w:color w:val="auto"/>
                <w:spacing w:val="0"/>
                <w:sz w:val="20"/>
                <w:szCs w:val="20"/>
                <w:highlight w:val="none"/>
                <w:shd w:val="clear" w:color="auto" w:fill="auto"/>
                <w:lang w:eastAsia="zh-CN"/>
              </w:rPr>
              <w:t>分；律师人数达到</w:t>
            </w:r>
            <w:r>
              <w:rPr>
                <w:rFonts w:hint="eastAsia" w:ascii="仿宋" w:hAnsi="仿宋" w:eastAsia="仿宋" w:cs="仿宋"/>
                <w:color w:val="auto"/>
                <w:spacing w:val="0"/>
                <w:sz w:val="20"/>
                <w:szCs w:val="20"/>
                <w:highlight w:val="none"/>
                <w:shd w:val="clear" w:color="auto" w:fill="auto"/>
                <w:lang w:val="en-US" w:eastAsia="zh-CN"/>
              </w:rPr>
              <w:t>6人及以上的但</w:t>
            </w:r>
            <w:r>
              <w:rPr>
                <w:rFonts w:hint="eastAsia" w:ascii="仿宋" w:hAnsi="仿宋" w:eastAsia="仿宋" w:cs="仿宋"/>
                <w:color w:val="auto"/>
                <w:spacing w:val="0"/>
                <w:sz w:val="20"/>
                <w:szCs w:val="20"/>
                <w:highlight w:val="none"/>
                <w:shd w:val="clear" w:color="auto" w:fill="auto"/>
                <w:lang w:eastAsia="zh-CN"/>
              </w:rPr>
              <w:t>少于</w:t>
            </w:r>
            <w:r>
              <w:rPr>
                <w:rFonts w:hint="eastAsia" w:ascii="仿宋" w:hAnsi="仿宋" w:eastAsia="仿宋" w:cs="仿宋"/>
                <w:color w:val="auto"/>
                <w:spacing w:val="0"/>
                <w:sz w:val="20"/>
                <w:szCs w:val="20"/>
                <w:highlight w:val="none"/>
                <w:shd w:val="clear" w:color="auto" w:fill="auto"/>
                <w:lang w:val="en-US" w:eastAsia="zh-CN"/>
              </w:rPr>
              <w:t>10人的</w:t>
            </w:r>
            <w:r>
              <w:rPr>
                <w:rFonts w:hint="eastAsia" w:ascii="仿宋" w:hAnsi="仿宋" w:eastAsia="仿宋" w:cs="仿宋"/>
                <w:color w:val="auto"/>
                <w:spacing w:val="0"/>
                <w:sz w:val="20"/>
                <w:szCs w:val="20"/>
                <w:highlight w:val="none"/>
                <w:shd w:val="clear" w:color="auto" w:fill="auto"/>
                <w:lang w:eastAsia="zh-CN"/>
              </w:rPr>
              <w:t>，得</w:t>
            </w:r>
            <w:r>
              <w:rPr>
                <w:rFonts w:hint="eastAsia" w:ascii="仿宋" w:hAnsi="仿宋" w:eastAsia="仿宋" w:cs="仿宋"/>
                <w:color w:val="auto"/>
                <w:spacing w:val="0"/>
                <w:sz w:val="20"/>
                <w:szCs w:val="20"/>
                <w:highlight w:val="none"/>
                <w:shd w:val="clear" w:color="auto" w:fill="auto"/>
                <w:lang w:val="en-US" w:eastAsia="zh-CN"/>
              </w:rPr>
              <w:t>3</w:t>
            </w:r>
            <w:r>
              <w:rPr>
                <w:rFonts w:hint="eastAsia" w:ascii="仿宋" w:hAnsi="仿宋" w:eastAsia="仿宋" w:cs="仿宋"/>
                <w:color w:val="auto"/>
                <w:spacing w:val="0"/>
                <w:sz w:val="20"/>
                <w:szCs w:val="20"/>
                <w:highlight w:val="none"/>
                <w:shd w:val="clear" w:color="auto" w:fill="auto"/>
                <w:lang w:eastAsia="zh-CN"/>
              </w:rPr>
              <w:t>分；律师人数达到</w:t>
            </w:r>
            <w:r>
              <w:rPr>
                <w:rFonts w:hint="eastAsia" w:ascii="仿宋" w:hAnsi="仿宋" w:eastAsia="仿宋" w:cs="仿宋"/>
                <w:color w:val="auto"/>
                <w:spacing w:val="0"/>
                <w:sz w:val="20"/>
                <w:szCs w:val="20"/>
                <w:highlight w:val="none"/>
                <w:shd w:val="clear" w:color="auto" w:fill="auto"/>
                <w:lang w:val="en-US" w:eastAsia="zh-CN"/>
              </w:rPr>
              <w:t>3人及以上但</w:t>
            </w:r>
            <w:r>
              <w:rPr>
                <w:rFonts w:hint="eastAsia" w:ascii="仿宋" w:hAnsi="仿宋" w:eastAsia="仿宋" w:cs="仿宋"/>
                <w:color w:val="auto"/>
                <w:spacing w:val="0"/>
                <w:sz w:val="20"/>
                <w:szCs w:val="20"/>
                <w:highlight w:val="none"/>
                <w:shd w:val="clear" w:color="auto" w:fill="auto"/>
                <w:lang w:eastAsia="zh-CN"/>
              </w:rPr>
              <w:t>少于</w:t>
            </w:r>
            <w:r>
              <w:rPr>
                <w:rFonts w:hint="eastAsia" w:ascii="仿宋" w:hAnsi="仿宋" w:eastAsia="仿宋" w:cs="仿宋"/>
                <w:color w:val="auto"/>
                <w:spacing w:val="0"/>
                <w:sz w:val="20"/>
                <w:szCs w:val="20"/>
                <w:highlight w:val="none"/>
                <w:shd w:val="clear" w:color="auto" w:fill="auto"/>
                <w:lang w:val="en-US" w:eastAsia="zh-CN"/>
              </w:rPr>
              <w:t>6人的</w:t>
            </w:r>
            <w:r>
              <w:rPr>
                <w:rFonts w:hint="eastAsia" w:ascii="仿宋" w:hAnsi="仿宋" w:eastAsia="仿宋" w:cs="仿宋"/>
                <w:color w:val="auto"/>
                <w:spacing w:val="0"/>
                <w:sz w:val="20"/>
                <w:szCs w:val="20"/>
                <w:highlight w:val="none"/>
                <w:shd w:val="clear" w:color="auto" w:fill="auto"/>
                <w:lang w:eastAsia="zh-CN"/>
              </w:rPr>
              <w:t>，得</w:t>
            </w:r>
            <w:r>
              <w:rPr>
                <w:rFonts w:hint="eastAsia" w:ascii="仿宋" w:hAnsi="仿宋" w:eastAsia="仿宋" w:cs="仿宋"/>
                <w:color w:val="auto"/>
                <w:spacing w:val="0"/>
                <w:sz w:val="20"/>
                <w:szCs w:val="20"/>
                <w:highlight w:val="none"/>
                <w:shd w:val="clear" w:color="auto" w:fill="auto"/>
                <w:lang w:val="en-US" w:eastAsia="zh-CN"/>
              </w:rPr>
              <w:t>1</w:t>
            </w:r>
            <w:r>
              <w:rPr>
                <w:rFonts w:hint="eastAsia" w:ascii="仿宋" w:hAnsi="仿宋" w:eastAsia="仿宋" w:cs="仿宋"/>
                <w:color w:val="auto"/>
                <w:spacing w:val="0"/>
                <w:sz w:val="20"/>
                <w:szCs w:val="20"/>
                <w:highlight w:val="none"/>
                <w:shd w:val="clear" w:color="auto" w:fill="auto"/>
                <w:lang w:eastAsia="zh-CN"/>
              </w:rPr>
              <w:t>分；律师人数少于</w:t>
            </w:r>
            <w:r>
              <w:rPr>
                <w:rFonts w:hint="eastAsia" w:ascii="仿宋" w:hAnsi="仿宋" w:eastAsia="仿宋" w:cs="仿宋"/>
                <w:color w:val="auto"/>
                <w:spacing w:val="0"/>
                <w:sz w:val="20"/>
                <w:szCs w:val="20"/>
                <w:highlight w:val="none"/>
                <w:shd w:val="clear" w:color="auto" w:fill="auto"/>
                <w:lang w:val="en-US" w:eastAsia="zh-CN"/>
              </w:rPr>
              <w:t>3人</w:t>
            </w:r>
            <w:r>
              <w:rPr>
                <w:rFonts w:hint="eastAsia" w:ascii="仿宋" w:hAnsi="仿宋" w:eastAsia="仿宋" w:cs="仿宋"/>
                <w:color w:val="auto"/>
                <w:spacing w:val="0"/>
                <w:sz w:val="20"/>
                <w:szCs w:val="20"/>
                <w:highlight w:val="none"/>
                <w:shd w:val="clear" w:color="auto" w:fill="auto"/>
                <w:lang w:eastAsia="zh-CN"/>
              </w:rPr>
              <w:t>，得</w:t>
            </w:r>
            <w:r>
              <w:rPr>
                <w:rFonts w:hint="eastAsia" w:ascii="仿宋" w:hAnsi="仿宋" w:eastAsia="仿宋" w:cs="仿宋"/>
                <w:color w:val="auto"/>
                <w:spacing w:val="0"/>
                <w:sz w:val="20"/>
                <w:szCs w:val="20"/>
                <w:highlight w:val="none"/>
                <w:shd w:val="clear" w:color="auto" w:fill="auto"/>
                <w:lang w:val="en-US" w:eastAsia="zh-CN"/>
              </w:rPr>
              <w:t>0</w:t>
            </w:r>
            <w:r>
              <w:rPr>
                <w:rFonts w:hint="eastAsia" w:ascii="仿宋" w:hAnsi="仿宋" w:eastAsia="仿宋" w:cs="仿宋"/>
                <w:color w:val="auto"/>
                <w:spacing w:val="0"/>
                <w:sz w:val="20"/>
                <w:szCs w:val="20"/>
                <w:highlight w:val="none"/>
                <w:shd w:val="clear" w:color="auto" w:fill="auto"/>
                <w:lang w:eastAsia="zh-CN"/>
              </w:rPr>
              <w:t>分。</w:t>
            </w:r>
          </w:p>
          <w:p>
            <w:pPr>
              <w:jc w:val="left"/>
              <w:rPr>
                <w:rFonts w:hint="eastAsia" w:ascii="仿宋" w:hAnsi="仿宋" w:eastAsia="仿宋" w:cs="仿宋"/>
                <w:color w:val="auto"/>
                <w:spacing w:val="0"/>
                <w:sz w:val="20"/>
                <w:szCs w:val="20"/>
                <w:highlight w:val="none"/>
                <w:shd w:val="clear" w:color="auto" w:fill="auto"/>
                <w:lang w:eastAsia="zh-CN"/>
              </w:rPr>
            </w:pPr>
            <w:r>
              <w:rPr>
                <w:rFonts w:hint="eastAsia" w:ascii="仿宋" w:hAnsi="仿宋" w:eastAsia="仿宋" w:cs="仿宋"/>
                <w:color w:val="auto"/>
                <w:spacing w:val="0"/>
                <w:sz w:val="20"/>
                <w:szCs w:val="20"/>
                <w:highlight w:val="none"/>
                <w:shd w:val="clear" w:color="auto" w:fill="auto"/>
                <w:lang w:eastAsia="zh-CN"/>
              </w:rPr>
              <w:t>（二）评分依据：</w:t>
            </w:r>
          </w:p>
          <w:p>
            <w:pPr>
              <w:jc w:val="left"/>
              <w:rPr>
                <w:rFonts w:hint="eastAsia" w:ascii="仿宋" w:hAnsi="仿宋" w:eastAsia="仿宋" w:cs="仿宋"/>
                <w:color w:val="auto"/>
                <w:spacing w:val="0"/>
                <w:sz w:val="20"/>
                <w:szCs w:val="20"/>
                <w:highlight w:val="none"/>
                <w:shd w:val="clear" w:color="auto" w:fill="auto"/>
                <w:lang w:eastAsia="zh-CN"/>
              </w:rPr>
            </w:pPr>
            <w:r>
              <w:rPr>
                <w:rFonts w:hint="eastAsia" w:ascii="仿宋" w:hAnsi="仿宋" w:eastAsia="仿宋" w:cs="仿宋"/>
                <w:color w:val="auto"/>
                <w:spacing w:val="0"/>
                <w:sz w:val="20"/>
                <w:szCs w:val="20"/>
                <w:highlight w:val="none"/>
                <w:shd w:val="clear" w:color="auto" w:fill="auto"/>
                <w:lang w:val="en-US" w:eastAsia="zh-CN"/>
              </w:rPr>
              <w:t>1.</w:t>
            </w:r>
            <w:r>
              <w:rPr>
                <w:rFonts w:hint="eastAsia" w:ascii="仿宋" w:hAnsi="仿宋" w:eastAsia="仿宋"/>
                <w:color w:val="auto"/>
                <w:spacing w:val="0"/>
                <w:sz w:val="20"/>
                <w:highlight w:val="none"/>
                <w:shd w:val="clear" w:color="auto" w:fill="auto"/>
              </w:rPr>
              <w:t>提供</w:t>
            </w:r>
            <w:r>
              <w:rPr>
                <w:rFonts w:hint="eastAsia" w:ascii="仿宋" w:hAnsi="仿宋" w:eastAsia="仿宋"/>
                <w:color w:val="auto"/>
                <w:spacing w:val="0"/>
                <w:sz w:val="20"/>
                <w:highlight w:val="none"/>
                <w:shd w:val="clear" w:color="auto" w:fill="auto"/>
                <w:lang w:eastAsia="zh-CN"/>
              </w:rPr>
              <w:t>律师执业证或</w:t>
            </w:r>
            <w:r>
              <w:rPr>
                <w:rFonts w:hint="eastAsia" w:ascii="仿宋" w:hAnsi="仿宋" w:eastAsia="仿宋"/>
                <w:color w:val="auto"/>
                <w:spacing w:val="0"/>
                <w:sz w:val="20"/>
                <w:highlight w:val="none"/>
                <w:shd w:val="clear" w:color="auto" w:fill="auto"/>
                <w:lang w:val="en-US" w:eastAsia="zh-CN"/>
              </w:rPr>
              <w:t>律师协会</w:t>
            </w:r>
            <w:r>
              <w:rPr>
                <w:rFonts w:hint="eastAsia" w:ascii="仿宋" w:hAnsi="仿宋" w:eastAsia="仿宋"/>
                <w:color w:val="auto"/>
                <w:spacing w:val="0"/>
                <w:sz w:val="20"/>
                <w:highlight w:val="none"/>
                <w:shd w:val="clear" w:color="auto" w:fill="auto"/>
                <w:lang w:eastAsia="zh-CN"/>
              </w:rPr>
              <w:t>官方网站</w:t>
            </w:r>
            <w:r>
              <w:rPr>
                <w:rFonts w:hint="eastAsia" w:ascii="仿宋" w:hAnsi="仿宋" w:eastAsia="仿宋"/>
                <w:color w:val="auto"/>
                <w:spacing w:val="0"/>
                <w:sz w:val="20"/>
                <w:highlight w:val="none"/>
                <w:shd w:val="clear" w:color="auto" w:fill="auto"/>
                <w:lang w:val="en-US" w:eastAsia="zh-CN"/>
              </w:rPr>
              <w:t>信息登记</w:t>
            </w:r>
            <w:r>
              <w:rPr>
                <w:rFonts w:hint="eastAsia" w:ascii="仿宋" w:hAnsi="仿宋" w:eastAsia="仿宋"/>
                <w:color w:val="auto"/>
                <w:spacing w:val="0"/>
                <w:sz w:val="20"/>
                <w:highlight w:val="none"/>
                <w:shd w:val="clear" w:color="auto" w:fill="auto"/>
                <w:lang w:eastAsia="zh-CN"/>
              </w:rPr>
              <w:t>截图等相关证明材料</w:t>
            </w:r>
            <w:r>
              <w:rPr>
                <w:rFonts w:hint="eastAsia" w:ascii="仿宋" w:hAnsi="仿宋" w:eastAsia="仿宋"/>
                <w:color w:val="auto"/>
                <w:spacing w:val="0"/>
                <w:sz w:val="20"/>
                <w:highlight w:val="none"/>
                <w:shd w:val="clear" w:color="auto" w:fill="auto"/>
              </w:rPr>
              <w:t>扫描件</w:t>
            </w:r>
            <w:r>
              <w:rPr>
                <w:rFonts w:hint="eastAsia" w:ascii="仿宋" w:hAnsi="仿宋" w:eastAsia="仿宋"/>
                <w:color w:val="auto"/>
                <w:spacing w:val="0"/>
                <w:sz w:val="20"/>
                <w:highlight w:val="none"/>
                <w:shd w:val="clear" w:color="auto" w:fill="auto"/>
                <w:lang w:eastAsia="zh-CN"/>
              </w:rPr>
              <w:t>，原件备查。</w:t>
            </w:r>
          </w:p>
          <w:p>
            <w:pPr>
              <w:jc w:val="left"/>
              <w:rPr>
                <w:rFonts w:hint="eastAsia" w:ascii="仿宋" w:hAnsi="仿宋" w:eastAsia="仿宋" w:cs="仿宋"/>
                <w:color w:val="auto"/>
                <w:spacing w:val="0"/>
                <w:sz w:val="20"/>
                <w:szCs w:val="20"/>
                <w:highlight w:val="none"/>
                <w:shd w:val="clear" w:color="auto" w:fill="auto"/>
                <w:lang w:eastAsia="zh-CN"/>
              </w:rPr>
            </w:pPr>
            <w:r>
              <w:rPr>
                <w:rFonts w:hint="eastAsia" w:ascii="仿宋" w:hAnsi="仿宋" w:eastAsia="仿宋" w:cs="仿宋"/>
                <w:color w:val="auto"/>
                <w:spacing w:val="0"/>
                <w:sz w:val="20"/>
                <w:szCs w:val="20"/>
                <w:highlight w:val="none"/>
                <w:shd w:val="clear" w:color="auto" w:fill="auto"/>
                <w:lang w:val="en-US" w:eastAsia="zh-CN"/>
              </w:rPr>
              <w:t>2.</w:t>
            </w:r>
            <w:r>
              <w:rPr>
                <w:rFonts w:hint="eastAsia" w:ascii="仿宋" w:hAnsi="仿宋" w:eastAsia="仿宋" w:cs="仿宋"/>
                <w:color w:val="auto"/>
                <w:spacing w:val="0"/>
                <w:sz w:val="20"/>
                <w:szCs w:val="20"/>
                <w:highlight w:val="none"/>
                <w:shd w:val="clear" w:color="auto" w:fill="auto"/>
                <w:lang w:eastAsia="zh-CN"/>
              </w:rPr>
              <w:t>未提供证明材料或提供的材料不足以证明的，不得分。</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eastAsia="zh-CN"/>
              </w:rPr>
            </w:pPr>
            <w:r>
              <w:rPr>
                <w:rFonts w:hint="eastAsia" w:ascii="仿宋" w:hAnsi="仿宋" w:eastAsia="仿宋"/>
                <w:spacing w:val="0"/>
                <w:sz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highlight w:val="yellow"/>
              </w:rPr>
            </w:pPr>
            <w:r>
              <w:rPr>
                <w:rFonts w:hint="eastAsia" w:ascii="仿宋" w:hAnsi="仿宋" w:eastAsia="仿宋" w:cs="仿宋"/>
                <w:spacing w:val="0"/>
                <w:sz w:val="20"/>
                <w:szCs w:val="20"/>
                <w:lang w:eastAsia="zh-CN"/>
              </w:rPr>
              <w:t>拟安排的项目负责人情况（仅限一人）</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（一）评分内容：</w:t>
            </w:r>
          </w:p>
          <w:p>
            <w:pPr>
              <w:jc w:val="left"/>
              <w:rPr>
                <w:rFonts w:hint="eastAsia" w:ascii="仿宋" w:hAnsi="仿宋" w:eastAsia="仿宋"/>
                <w:color w:val="auto"/>
                <w:spacing w:val="0"/>
                <w:sz w:val="20"/>
                <w:highlight w:val="none"/>
                <w:shd w:val="clear" w:color="auto" w:fill="auto"/>
                <w:lang w:val="en-US" w:eastAsia="zh-CN"/>
              </w:rPr>
            </w:pPr>
            <w:r>
              <w:rPr>
                <w:rFonts w:hint="eastAsia" w:ascii="仿宋" w:hAnsi="仿宋" w:eastAsia="仿宋"/>
                <w:color w:val="auto"/>
                <w:spacing w:val="0"/>
                <w:sz w:val="20"/>
                <w:highlight w:val="none"/>
                <w:shd w:val="clear" w:color="auto" w:fill="auto"/>
              </w:rPr>
              <w:t>投标人针对本项目的项目负责人学历、能力评价</w:t>
            </w:r>
            <w:r>
              <w:rPr>
                <w:rFonts w:hint="eastAsia" w:ascii="仿宋" w:hAnsi="仿宋" w:eastAsia="仿宋"/>
                <w:color w:val="auto"/>
                <w:spacing w:val="0"/>
                <w:sz w:val="20"/>
                <w:highlight w:val="none"/>
                <w:shd w:val="clear" w:color="auto" w:fill="auto"/>
                <w:lang w:eastAsia="zh-CN"/>
              </w:rPr>
              <w:t>。项目负责人为律所负责人（律所主任）、法律硕士及以上学历得</w:t>
            </w:r>
            <w:r>
              <w:rPr>
                <w:rFonts w:hint="eastAsia" w:ascii="仿宋" w:hAnsi="仿宋" w:eastAsia="仿宋"/>
                <w:color w:val="auto"/>
                <w:spacing w:val="0"/>
                <w:sz w:val="20"/>
                <w:highlight w:val="none"/>
                <w:shd w:val="clear" w:color="auto" w:fill="auto"/>
                <w:lang w:val="en-US" w:eastAsia="zh-CN"/>
              </w:rPr>
              <w:t>5分；</w:t>
            </w:r>
            <w:r>
              <w:rPr>
                <w:rFonts w:hint="eastAsia" w:ascii="仿宋" w:hAnsi="仿宋" w:eastAsia="仿宋"/>
                <w:color w:val="auto"/>
                <w:spacing w:val="0"/>
                <w:sz w:val="20"/>
                <w:highlight w:val="none"/>
                <w:shd w:val="clear" w:color="auto" w:fill="auto"/>
                <w:lang w:eastAsia="zh-CN"/>
              </w:rPr>
              <w:t>项目负责人为合伙人、法律硕士学历律师</w:t>
            </w:r>
            <w:r>
              <w:rPr>
                <w:rFonts w:hint="eastAsia" w:ascii="仿宋" w:hAnsi="仿宋" w:eastAsia="仿宋"/>
                <w:color w:val="auto"/>
                <w:spacing w:val="0"/>
                <w:sz w:val="20"/>
                <w:highlight w:val="none"/>
                <w:shd w:val="clear" w:color="auto" w:fill="auto"/>
                <w:lang w:val="en-US" w:eastAsia="zh-CN"/>
              </w:rPr>
              <w:t>3分；</w:t>
            </w:r>
            <w:r>
              <w:rPr>
                <w:rFonts w:hint="eastAsia" w:ascii="仿宋" w:hAnsi="仿宋" w:eastAsia="仿宋"/>
                <w:color w:val="auto"/>
                <w:spacing w:val="0"/>
                <w:sz w:val="20"/>
                <w:highlight w:val="none"/>
                <w:shd w:val="clear" w:color="auto" w:fill="auto"/>
                <w:lang w:eastAsia="zh-CN"/>
              </w:rPr>
              <w:t>项目负责人为法律本科学历、专职执业律师得</w:t>
            </w:r>
            <w:r>
              <w:rPr>
                <w:rFonts w:hint="eastAsia" w:ascii="仿宋" w:hAnsi="仿宋" w:eastAsia="仿宋"/>
                <w:color w:val="auto"/>
                <w:spacing w:val="0"/>
                <w:sz w:val="20"/>
                <w:highlight w:val="none"/>
                <w:shd w:val="clear" w:color="auto" w:fill="auto"/>
                <w:lang w:val="en-US" w:eastAsia="zh-CN"/>
              </w:rPr>
              <w:t>1分。</w:t>
            </w:r>
          </w:p>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（二）评分依据：</w:t>
            </w:r>
          </w:p>
          <w:p>
            <w:pPr>
              <w:pStyle w:val="6"/>
              <w:rPr>
                <w:rFonts w:hint="eastAsia" w:ascii="仿宋" w:hAnsi="仿宋" w:eastAsia="仿宋" w:cs="Times New Roman"/>
                <w:color w:val="auto"/>
                <w:spacing w:val="0"/>
                <w:kern w:val="2"/>
                <w:sz w:val="20"/>
                <w:szCs w:val="32"/>
                <w:highlight w:val="none"/>
                <w:shd w:val="clear" w:color="auto" w:fill="auto"/>
                <w:lang w:val="en-US" w:eastAsia="zh-CN" w:bidi="ar-SA"/>
              </w:rPr>
            </w:pPr>
            <w:r>
              <w:rPr>
                <w:rFonts w:hint="eastAsia" w:ascii="仿宋" w:hAnsi="仿宋" w:eastAsia="仿宋" w:cs="Times New Roman"/>
                <w:color w:val="auto"/>
                <w:spacing w:val="0"/>
                <w:kern w:val="2"/>
                <w:sz w:val="20"/>
                <w:szCs w:val="32"/>
                <w:highlight w:val="none"/>
                <w:shd w:val="clear" w:color="auto" w:fill="auto"/>
                <w:lang w:val="en-US" w:eastAsia="zh-CN" w:bidi="ar-SA"/>
              </w:rPr>
              <w:t>1.提供通过投标人缴纳的近三个月（2025年1月至2025年3月，由于社保部门原因最近一个月的社保证明无法提供的可往前顺延一个月）其中任一个月的社保证明作为本单位员工的证明依据。</w:t>
            </w:r>
          </w:p>
          <w:p>
            <w:pPr>
              <w:pStyle w:val="6"/>
              <w:rPr>
                <w:rFonts w:hint="eastAsia" w:ascii="仿宋" w:hAnsi="仿宋" w:eastAsia="仿宋" w:cs="Times New Roman"/>
                <w:color w:val="auto"/>
                <w:spacing w:val="0"/>
                <w:kern w:val="2"/>
                <w:sz w:val="20"/>
                <w:szCs w:val="32"/>
                <w:highlight w:val="none"/>
                <w:shd w:val="clear" w:color="auto" w:fill="auto"/>
                <w:lang w:val="en-US" w:eastAsia="zh-CN" w:bidi="ar-SA"/>
              </w:rPr>
            </w:pPr>
            <w:r>
              <w:rPr>
                <w:rFonts w:hint="eastAsia" w:ascii="仿宋" w:hAnsi="仿宋" w:eastAsia="仿宋" w:cs="Times New Roman"/>
                <w:color w:val="auto"/>
                <w:spacing w:val="0"/>
                <w:kern w:val="2"/>
                <w:sz w:val="20"/>
                <w:szCs w:val="32"/>
                <w:highlight w:val="none"/>
                <w:shd w:val="clear" w:color="auto" w:fill="auto"/>
                <w:lang w:val="en-US" w:eastAsia="zh-CN" w:bidi="ar-SA"/>
              </w:rPr>
              <w:t>2.提供学历证书等相关证明资料。</w:t>
            </w:r>
          </w:p>
          <w:p>
            <w:pPr>
              <w:jc w:val="left"/>
              <w:rPr>
                <w:rFonts w:hint="eastAsia"/>
                <w:color w:val="auto"/>
                <w:highlight w:val="none"/>
                <w:shd w:val="clear" w:color="auto" w:fill="auto"/>
                <w:lang w:val="en-US" w:eastAsia="zh-CN"/>
              </w:rPr>
            </w:pPr>
            <w:r>
              <w:rPr>
                <w:rFonts w:hint="eastAsia" w:ascii="仿宋" w:hAnsi="仿宋" w:eastAsia="仿宋"/>
                <w:color w:val="auto"/>
                <w:spacing w:val="0"/>
                <w:sz w:val="20"/>
                <w:highlight w:val="none"/>
                <w:shd w:val="clear" w:color="auto" w:fill="auto"/>
                <w:lang w:val="en-US" w:eastAsia="zh-CN"/>
              </w:rPr>
              <w:t>3.</w:t>
            </w:r>
            <w:r>
              <w:rPr>
                <w:rFonts w:hint="eastAsia" w:ascii="仿宋" w:hAnsi="仿宋" w:eastAsia="仿宋"/>
                <w:color w:val="auto"/>
                <w:spacing w:val="0"/>
                <w:sz w:val="20"/>
                <w:highlight w:val="none"/>
                <w:shd w:val="clear" w:color="auto" w:fill="auto"/>
              </w:rPr>
              <w:t>提供</w:t>
            </w:r>
            <w:r>
              <w:rPr>
                <w:rFonts w:hint="eastAsia" w:ascii="仿宋" w:hAnsi="仿宋" w:eastAsia="仿宋"/>
                <w:color w:val="auto"/>
                <w:spacing w:val="0"/>
                <w:sz w:val="20"/>
                <w:highlight w:val="none"/>
                <w:shd w:val="clear" w:color="auto" w:fill="auto"/>
                <w:lang w:eastAsia="zh-CN"/>
              </w:rPr>
              <w:t>投标人登记证书、学历证书等相关证明文件</w:t>
            </w:r>
            <w:r>
              <w:rPr>
                <w:rFonts w:hint="eastAsia" w:ascii="仿宋" w:hAnsi="仿宋" w:eastAsia="仿宋"/>
                <w:color w:val="auto"/>
                <w:spacing w:val="0"/>
                <w:sz w:val="20"/>
                <w:highlight w:val="none"/>
                <w:shd w:val="clear" w:color="auto" w:fill="auto"/>
              </w:rPr>
              <w:t>扫描件</w:t>
            </w:r>
            <w:r>
              <w:rPr>
                <w:rFonts w:hint="eastAsia" w:ascii="仿宋" w:hAnsi="仿宋" w:eastAsia="仿宋"/>
                <w:color w:val="auto"/>
                <w:spacing w:val="0"/>
                <w:sz w:val="20"/>
                <w:highlight w:val="none"/>
                <w:shd w:val="clear" w:color="auto" w:fill="auto"/>
                <w:lang w:eastAsia="zh-CN"/>
              </w:rPr>
              <w:t>或</w:t>
            </w:r>
            <w:r>
              <w:rPr>
                <w:rFonts w:hint="eastAsia" w:ascii="仿宋" w:hAnsi="仿宋" w:eastAsia="仿宋"/>
                <w:color w:val="auto"/>
                <w:spacing w:val="0"/>
                <w:sz w:val="20"/>
                <w:highlight w:val="none"/>
                <w:shd w:val="clear" w:color="auto" w:fill="auto"/>
                <w:lang w:val="en-US" w:eastAsia="zh-CN"/>
              </w:rPr>
              <w:t>律师协会</w:t>
            </w:r>
            <w:r>
              <w:rPr>
                <w:rFonts w:hint="eastAsia" w:ascii="仿宋" w:hAnsi="仿宋" w:eastAsia="仿宋"/>
                <w:color w:val="auto"/>
                <w:spacing w:val="0"/>
                <w:sz w:val="20"/>
                <w:highlight w:val="none"/>
                <w:shd w:val="clear" w:color="auto" w:fill="auto"/>
                <w:lang w:eastAsia="zh-CN"/>
              </w:rPr>
              <w:t>官方网站</w:t>
            </w:r>
            <w:r>
              <w:rPr>
                <w:rFonts w:hint="eastAsia" w:ascii="仿宋" w:hAnsi="仿宋" w:eastAsia="仿宋"/>
                <w:color w:val="auto"/>
                <w:spacing w:val="0"/>
                <w:sz w:val="20"/>
                <w:highlight w:val="none"/>
                <w:shd w:val="clear" w:color="auto" w:fill="auto"/>
                <w:lang w:val="en-US" w:eastAsia="zh-CN"/>
              </w:rPr>
              <w:t>信息登记</w:t>
            </w:r>
            <w:r>
              <w:rPr>
                <w:rFonts w:hint="eastAsia" w:ascii="仿宋" w:hAnsi="仿宋" w:eastAsia="仿宋"/>
                <w:color w:val="auto"/>
                <w:spacing w:val="0"/>
                <w:sz w:val="20"/>
                <w:highlight w:val="none"/>
                <w:shd w:val="clear" w:color="auto" w:fill="auto"/>
                <w:lang w:eastAsia="zh-CN"/>
              </w:rPr>
              <w:t>截图</w:t>
            </w:r>
            <w:r>
              <w:rPr>
                <w:rFonts w:hint="eastAsia" w:ascii="仿宋" w:hAnsi="仿宋" w:eastAsia="仿宋"/>
                <w:color w:val="auto"/>
                <w:spacing w:val="0"/>
                <w:sz w:val="20"/>
                <w:highlight w:val="none"/>
                <w:shd w:val="clear" w:color="auto" w:fill="auto"/>
              </w:rPr>
              <w:t>，原件备查。</w:t>
            </w:r>
          </w:p>
          <w:p>
            <w:pPr>
              <w:jc w:val="left"/>
              <w:rPr>
                <w:rFonts w:hint="eastAsia" w:ascii="仿宋" w:hAnsi="仿宋" w:eastAsia="仿宋"/>
                <w:color w:val="auto"/>
                <w:spacing w:val="0"/>
                <w:sz w:val="20"/>
                <w:highlight w:val="none"/>
                <w:shd w:val="clear" w:color="auto" w:fill="auto"/>
              </w:rPr>
            </w:pPr>
            <w:r>
              <w:rPr>
                <w:rFonts w:hint="eastAsia" w:ascii="仿宋" w:hAnsi="仿宋" w:eastAsia="仿宋"/>
                <w:color w:val="auto"/>
                <w:spacing w:val="0"/>
                <w:sz w:val="20"/>
                <w:highlight w:val="none"/>
                <w:shd w:val="clear" w:color="auto" w:fill="auto"/>
                <w:lang w:val="en-US" w:eastAsia="zh-CN"/>
              </w:rPr>
              <w:t>4.</w:t>
            </w:r>
            <w:r>
              <w:rPr>
                <w:rFonts w:hint="eastAsia" w:ascii="仿宋" w:hAnsi="仿宋" w:eastAsia="仿宋" w:cs="仿宋"/>
                <w:color w:val="auto"/>
                <w:spacing w:val="0"/>
                <w:sz w:val="20"/>
                <w:szCs w:val="20"/>
                <w:highlight w:val="none"/>
                <w:shd w:val="clear" w:color="auto" w:fill="auto"/>
                <w:lang w:eastAsia="zh-CN"/>
              </w:rPr>
              <w:t>不符合以上条件或未提供证明材料或专家无法凭所提供的材料判断是否得分的情况，一律作不得分处理。</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0"/>
                <w:sz w:val="20"/>
                <w:szCs w:val="20"/>
                <w:lang w:eastAsia="zh-CN"/>
              </w:rPr>
            </w:pPr>
            <w:r>
              <w:rPr>
                <w:rFonts w:hint="eastAsia" w:ascii="仿宋" w:hAnsi="仿宋" w:eastAsia="仿宋" w:cs="仿宋"/>
                <w:spacing w:val="0"/>
                <w:sz w:val="20"/>
                <w:szCs w:val="20"/>
                <w:lang w:eastAsia="zh-CN"/>
              </w:rPr>
              <w:t>拟安排的项目主要团队成员情况（项目负责人除外）</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12</w:t>
            </w:r>
          </w:p>
        </w:tc>
        <w:tc>
          <w:tcPr>
            <w:tcW w:w="480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（一）评分内容：</w:t>
            </w:r>
          </w:p>
          <w:p>
            <w:pPr>
              <w:jc w:val="left"/>
              <w:rPr>
                <w:rFonts w:hint="eastAsia" w:ascii="仿宋" w:hAnsi="仿宋" w:eastAsia="仿宋"/>
                <w:color w:val="auto"/>
                <w:spacing w:val="0"/>
                <w:sz w:val="20"/>
                <w:highlight w:val="none"/>
                <w:shd w:val="clear" w:color="auto" w:fill="auto"/>
              </w:rPr>
            </w:pPr>
            <w:r>
              <w:rPr>
                <w:rFonts w:hint="eastAsia" w:ascii="仿宋" w:hAnsi="仿宋" w:eastAsia="仿宋"/>
                <w:color w:val="auto"/>
                <w:spacing w:val="0"/>
                <w:sz w:val="20"/>
                <w:highlight w:val="none"/>
                <w:shd w:val="clear" w:color="auto" w:fill="auto"/>
              </w:rPr>
              <w:t>投标人针对本项目的</w:t>
            </w:r>
            <w:r>
              <w:rPr>
                <w:rFonts w:hint="eastAsia" w:ascii="仿宋" w:hAnsi="仿宋" w:eastAsia="仿宋"/>
                <w:color w:val="auto"/>
                <w:spacing w:val="0"/>
                <w:sz w:val="20"/>
                <w:highlight w:val="none"/>
                <w:shd w:val="clear" w:color="auto" w:fill="auto"/>
                <w:lang w:val="en-US" w:eastAsia="zh-CN"/>
              </w:rPr>
              <w:t>2名</w:t>
            </w:r>
            <w:r>
              <w:rPr>
                <w:rFonts w:hint="eastAsia" w:ascii="仿宋" w:hAnsi="仿宋" w:eastAsia="仿宋"/>
                <w:color w:val="auto"/>
                <w:spacing w:val="0"/>
                <w:sz w:val="20"/>
                <w:highlight w:val="none"/>
                <w:shd w:val="clear" w:color="auto" w:fill="auto"/>
              </w:rPr>
              <w:t>团队人员组成及学历、能力评价</w:t>
            </w:r>
            <w:r>
              <w:rPr>
                <w:rFonts w:hint="eastAsia" w:ascii="仿宋" w:hAnsi="仿宋" w:eastAsia="仿宋"/>
                <w:color w:val="auto"/>
                <w:spacing w:val="0"/>
                <w:sz w:val="20"/>
                <w:highlight w:val="none"/>
                <w:shd w:val="clear" w:color="auto" w:fill="auto"/>
                <w:lang w:eastAsia="zh-CN"/>
              </w:rPr>
              <w:t>。团队成员均为法律硕士及以上学历、专职执业律师，或者本科及以上学历、合伙人专职执业律师得</w:t>
            </w:r>
            <w:r>
              <w:rPr>
                <w:rFonts w:hint="eastAsia" w:ascii="仿宋" w:hAnsi="仿宋" w:eastAsia="仿宋"/>
                <w:color w:val="auto"/>
                <w:spacing w:val="0"/>
                <w:sz w:val="20"/>
                <w:highlight w:val="none"/>
                <w:shd w:val="clear" w:color="auto" w:fill="auto"/>
                <w:lang w:val="en-US" w:eastAsia="zh-CN"/>
              </w:rPr>
              <w:t>12分；</w:t>
            </w:r>
            <w:r>
              <w:rPr>
                <w:rFonts w:hint="eastAsia" w:ascii="仿宋" w:hAnsi="仿宋" w:eastAsia="仿宋"/>
                <w:color w:val="auto"/>
                <w:spacing w:val="0"/>
                <w:sz w:val="20"/>
                <w:highlight w:val="none"/>
                <w:shd w:val="clear" w:color="auto" w:fill="auto"/>
                <w:lang w:eastAsia="zh-CN"/>
              </w:rPr>
              <w:t>团队成员均为法律本科或非法学硕士及以上学历、专职执业律师得</w:t>
            </w:r>
            <w:r>
              <w:rPr>
                <w:rFonts w:hint="eastAsia" w:ascii="仿宋" w:hAnsi="仿宋" w:eastAsia="仿宋"/>
                <w:color w:val="auto"/>
                <w:spacing w:val="0"/>
                <w:sz w:val="20"/>
                <w:highlight w:val="none"/>
                <w:shd w:val="clear" w:color="auto" w:fill="auto"/>
                <w:lang w:val="en-US" w:eastAsia="zh-CN"/>
              </w:rPr>
              <w:t>8分；</w:t>
            </w:r>
            <w:r>
              <w:rPr>
                <w:rFonts w:hint="eastAsia" w:ascii="仿宋" w:hAnsi="仿宋" w:eastAsia="仿宋"/>
                <w:color w:val="auto"/>
                <w:spacing w:val="0"/>
                <w:sz w:val="20"/>
                <w:highlight w:val="none"/>
                <w:shd w:val="clear" w:color="auto" w:fill="auto"/>
                <w:lang w:eastAsia="zh-CN"/>
              </w:rPr>
              <w:t>团队成员均为非法学本科学历、专职执业律师得</w:t>
            </w:r>
            <w:r>
              <w:rPr>
                <w:rFonts w:hint="eastAsia" w:ascii="仿宋" w:hAnsi="仿宋" w:eastAsia="仿宋"/>
                <w:color w:val="auto"/>
                <w:spacing w:val="0"/>
                <w:sz w:val="20"/>
                <w:highlight w:val="none"/>
                <w:shd w:val="clear" w:color="auto" w:fill="auto"/>
                <w:lang w:val="en-US" w:eastAsia="zh-CN"/>
              </w:rPr>
              <w:t>4分</w:t>
            </w:r>
            <w:r>
              <w:rPr>
                <w:rFonts w:hint="eastAsia" w:ascii="仿宋" w:hAnsi="仿宋" w:eastAsia="仿宋"/>
                <w:color w:val="auto"/>
                <w:spacing w:val="0"/>
                <w:sz w:val="20"/>
                <w:highlight w:val="none"/>
                <w:shd w:val="clear" w:color="auto" w:fill="auto"/>
              </w:rPr>
              <w:t>。</w:t>
            </w:r>
          </w:p>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（二）评分依据：</w:t>
            </w:r>
          </w:p>
          <w:p>
            <w:pPr>
              <w:pStyle w:val="6"/>
              <w:rPr>
                <w:rFonts w:hint="eastAsia" w:ascii="仿宋" w:hAnsi="仿宋" w:eastAsia="仿宋" w:cs="Times New Roman"/>
                <w:color w:val="auto"/>
                <w:spacing w:val="0"/>
                <w:kern w:val="2"/>
                <w:sz w:val="20"/>
                <w:szCs w:val="32"/>
                <w:highlight w:val="none"/>
                <w:shd w:val="clear" w:color="auto" w:fill="auto"/>
                <w:lang w:val="en-US" w:eastAsia="zh-CN" w:bidi="ar-SA"/>
              </w:rPr>
            </w:pPr>
            <w:r>
              <w:rPr>
                <w:rFonts w:hint="eastAsia" w:ascii="仿宋" w:hAnsi="仿宋" w:eastAsia="仿宋" w:cs="Times New Roman"/>
                <w:color w:val="auto"/>
                <w:spacing w:val="0"/>
                <w:kern w:val="2"/>
                <w:sz w:val="20"/>
                <w:szCs w:val="32"/>
                <w:highlight w:val="none"/>
                <w:shd w:val="clear" w:color="auto" w:fill="auto"/>
                <w:lang w:val="en-US" w:eastAsia="zh-CN" w:bidi="ar-SA"/>
              </w:rPr>
              <w:t>1.提供通过投标人缴纳的近三个月（2025年1月至2025年3月，由于社保部门原因最近一个月的社保证明无法提供的可往前顺延一个月）其中任一个月的社保证明作为本单位员工的证明依据。</w:t>
            </w:r>
          </w:p>
          <w:p>
            <w:pPr>
              <w:pStyle w:val="6"/>
              <w:rPr>
                <w:rFonts w:hint="eastAsia" w:ascii="仿宋" w:hAnsi="仿宋" w:eastAsia="仿宋" w:cs="Times New Roman"/>
                <w:color w:val="auto"/>
                <w:spacing w:val="0"/>
                <w:kern w:val="2"/>
                <w:sz w:val="20"/>
                <w:szCs w:val="32"/>
                <w:highlight w:val="none"/>
                <w:shd w:val="clear" w:color="auto" w:fill="auto"/>
                <w:lang w:val="en-US" w:eastAsia="zh-CN" w:bidi="ar-SA"/>
              </w:rPr>
            </w:pPr>
            <w:r>
              <w:rPr>
                <w:rFonts w:hint="eastAsia" w:ascii="仿宋" w:hAnsi="仿宋" w:eastAsia="仿宋" w:cs="Times New Roman"/>
                <w:color w:val="auto"/>
                <w:spacing w:val="0"/>
                <w:kern w:val="2"/>
                <w:sz w:val="20"/>
                <w:szCs w:val="32"/>
                <w:highlight w:val="none"/>
                <w:shd w:val="clear" w:color="auto" w:fill="auto"/>
                <w:lang w:val="en-US" w:eastAsia="zh-CN" w:bidi="ar-SA"/>
              </w:rPr>
              <w:t>2.提供学历证书等相关证明资料。</w:t>
            </w:r>
          </w:p>
          <w:p>
            <w:pPr>
              <w:jc w:val="left"/>
              <w:rPr>
                <w:rFonts w:hint="eastAsia"/>
                <w:color w:val="auto"/>
                <w:highlight w:val="none"/>
                <w:shd w:val="clear" w:color="auto" w:fill="auto"/>
                <w:lang w:val="en-US" w:eastAsia="zh-CN"/>
              </w:rPr>
            </w:pPr>
            <w:r>
              <w:rPr>
                <w:rFonts w:hint="eastAsia" w:ascii="仿宋" w:hAnsi="仿宋" w:eastAsia="仿宋"/>
                <w:color w:val="auto"/>
                <w:spacing w:val="0"/>
                <w:sz w:val="20"/>
                <w:highlight w:val="none"/>
                <w:shd w:val="clear" w:color="auto" w:fill="auto"/>
                <w:lang w:val="en-US" w:eastAsia="zh-CN"/>
              </w:rPr>
              <w:t>3.</w:t>
            </w:r>
            <w:r>
              <w:rPr>
                <w:rFonts w:hint="eastAsia" w:ascii="仿宋" w:hAnsi="仿宋" w:eastAsia="仿宋"/>
                <w:color w:val="auto"/>
                <w:spacing w:val="0"/>
                <w:sz w:val="20"/>
                <w:highlight w:val="none"/>
                <w:shd w:val="clear" w:color="auto" w:fill="auto"/>
              </w:rPr>
              <w:t>提供</w:t>
            </w:r>
            <w:r>
              <w:rPr>
                <w:rFonts w:hint="eastAsia" w:ascii="仿宋" w:hAnsi="仿宋" w:eastAsia="仿宋"/>
                <w:color w:val="auto"/>
                <w:spacing w:val="0"/>
                <w:sz w:val="20"/>
                <w:highlight w:val="none"/>
                <w:shd w:val="clear" w:color="auto" w:fill="auto"/>
                <w:lang w:eastAsia="zh-CN"/>
              </w:rPr>
              <w:t>投标人登记证书、学历证书等相关证明文件</w:t>
            </w:r>
            <w:r>
              <w:rPr>
                <w:rFonts w:hint="eastAsia" w:ascii="仿宋" w:hAnsi="仿宋" w:eastAsia="仿宋"/>
                <w:color w:val="auto"/>
                <w:spacing w:val="0"/>
                <w:sz w:val="20"/>
                <w:highlight w:val="none"/>
                <w:shd w:val="clear" w:color="auto" w:fill="auto"/>
              </w:rPr>
              <w:t>扫描件</w:t>
            </w:r>
            <w:r>
              <w:rPr>
                <w:rFonts w:hint="eastAsia" w:ascii="仿宋" w:hAnsi="仿宋" w:eastAsia="仿宋"/>
                <w:color w:val="auto"/>
                <w:spacing w:val="0"/>
                <w:sz w:val="20"/>
                <w:highlight w:val="none"/>
                <w:shd w:val="clear" w:color="auto" w:fill="auto"/>
                <w:lang w:eastAsia="zh-CN"/>
              </w:rPr>
              <w:t>或</w:t>
            </w:r>
            <w:r>
              <w:rPr>
                <w:rFonts w:hint="eastAsia" w:ascii="仿宋" w:hAnsi="仿宋" w:eastAsia="仿宋"/>
                <w:color w:val="auto"/>
                <w:spacing w:val="0"/>
                <w:sz w:val="20"/>
                <w:highlight w:val="none"/>
                <w:shd w:val="clear" w:color="auto" w:fill="auto"/>
                <w:lang w:val="en-US" w:eastAsia="zh-CN"/>
              </w:rPr>
              <w:t>律师协会</w:t>
            </w:r>
            <w:r>
              <w:rPr>
                <w:rFonts w:hint="eastAsia" w:ascii="仿宋" w:hAnsi="仿宋" w:eastAsia="仿宋"/>
                <w:color w:val="auto"/>
                <w:spacing w:val="0"/>
                <w:sz w:val="20"/>
                <w:highlight w:val="none"/>
                <w:shd w:val="clear" w:color="auto" w:fill="auto"/>
                <w:lang w:eastAsia="zh-CN"/>
              </w:rPr>
              <w:t>官方网站</w:t>
            </w:r>
            <w:r>
              <w:rPr>
                <w:rFonts w:hint="eastAsia" w:ascii="仿宋" w:hAnsi="仿宋" w:eastAsia="仿宋"/>
                <w:color w:val="auto"/>
                <w:spacing w:val="0"/>
                <w:sz w:val="20"/>
                <w:highlight w:val="none"/>
                <w:shd w:val="clear" w:color="auto" w:fill="auto"/>
                <w:lang w:val="en-US" w:eastAsia="zh-CN"/>
              </w:rPr>
              <w:t>信息登记</w:t>
            </w:r>
            <w:r>
              <w:rPr>
                <w:rFonts w:hint="eastAsia" w:ascii="仿宋" w:hAnsi="仿宋" w:eastAsia="仿宋"/>
                <w:color w:val="auto"/>
                <w:spacing w:val="0"/>
                <w:sz w:val="20"/>
                <w:highlight w:val="none"/>
                <w:shd w:val="clear" w:color="auto" w:fill="auto"/>
                <w:lang w:eastAsia="zh-CN"/>
              </w:rPr>
              <w:t>截图</w:t>
            </w:r>
            <w:r>
              <w:rPr>
                <w:rFonts w:hint="eastAsia" w:ascii="仿宋" w:hAnsi="仿宋" w:eastAsia="仿宋"/>
                <w:color w:val="auto"/>
                <w:spacing w:val="0"/>
                <w:sz w:val="20"/>
                <w:highlight w:val="none"/>
                <w:shd w:val="clear" w:color="auto" w:fill="auto"/>
              </w:rPr>
              <w:t>，原件备查。</w:t>
            </w:r>
          </w:p>
          <w:p>
            <w:pPr>
              <w:jc w:val="left"/>
              <w:rPr>
                <w:rFonts w:hint="eastAsia" w:ascii="仿宋" w:hAnsi="仿宋" w:eastAsia="仿宋"/>
                <w:color w:val="auto"/>
                <w:spacing w:val="0"/>
                <w:sz w:val="20"/>
                <w:highlight w:val="none"/>
                <w:shd w:val="clear" w:color="auto" w:fill="auto"/>
              </w:rPr>
            </w:pPr>
            <w:r>
              <w:rPr>
                <w:rFonts w:hint="eastAsia" w:ascii="仿宋" w:hAnsi="仿宋" w:eastAsia="仿宋"/>
                <w:color w:val="auto"/>
                <w:spacing w:val="0"/>
                <w:sz w:val="20"/>
                <w:highlight w:val="none"/>
                <w:shd w:val="clear" w:color="auto" w:fill="auto"/>
                <w:lang w:val="en-US" w:eastAsia="zh-CN"/>
              </w:rPr>
              <w:t>4.</w:t>
            </w:r>
            <w:r>
              <w:rPr>
                <w:rFonts w:hint="eastAsia" w:ascii="仿宋" w:hAnsi="仿宋" w:eastAsia="仿宋" w:cs="仿宋"/>
                <w:color w:val="auto"/>
                <w:spacing w:val="0"/>
                <w:sz w:val="20"/>
                <w:szCs w:val="20"/>
                <w:highlight w:val="none"/>
                <w:shd w:val="clear" w:color="auto" w:fill="auto"/>
                <w:lang w:eastAsia="zh-CN"/>
              </w:rPr>
              <w:t>不符合以上条件或未提供证明材料或专家无法凭所提供的材料判断是否得分的情况，一律作不得分处理。</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lang w:val="en-US" w:eastAsia="zh-CN"/>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（一）评分内容：</w:t>
            </w:r>
          </w:p>
          <w:p>
            <w:pPr>
              <w:jc w:val="left"/>
              <w:rPr>
                <w:rFonts w:ascii="仿宋" w:hAnsi="仿宋" w:eastAsia="仿宋"/>
                <w:color w:val="auto"/>
                <w:spacing w:val="0"/>
                <w:sz w:val="20"/>
                <w:highlight w:val="none"/>
                <w:shd w:val="clear" w:color="auto" w:fill="auto"/>
              </w:rPr>
            </w:pPr>
            <w:r>
              <w:rPr>
                <w:rFonts w:hint="eastAsia" w:ascii="仿宋" w:hAnsi="仿宋" w:eastAsia="仿宋" w:cs="宋体"/>
                <w:color w:val="auto"/>
                <w:spacing w:val="0"/>
                <w:sz w:val="20"/>
                <w:szCs w:val="20"/>
                <w:highlight w:val="none"/>
                <w:shd w:val="clear" w:color="auto" w:fill="auto"/>
              </w:rPr>
              <w:t>近三年</w:t>
            </w:r>
            <w:r>
              <w:rPr>
                <w:rFonts w:hint="eastAsia" w:ascii="仿宋" w:hAnsi="仿宋" w:eastAsia="仿宋"/>
                <w:color w:val="auto"/>
                <w:spacing w:val="0"/>
                <w:sz w:val="20"/>
                <w:highlight w:val="none"/>
                <w:shd w:val="clear" w:color="auto" w:fill="auto"/>
              </w:rPr>
              <w:t>投标人曾经承担过的</w:t>
            </w:r>
            <w:r>
              <w:rPr>
                <w:rFonts w:hint="eastAsia" w:ascii="仿宋" w:hAnsi="仿宋" w:eastAsia="仿宋"/>
                <w:strike w:val="0"/>
                <w:dstrike w:val="0"/>
                <w:color w:val="auto"/>
                <w:spacing w:val="0"/>
                <w:sz w:val="20"/>
                <w:highlight w:val="none"/>
                <w:u w:val="none"/>
                <w:shd w:val="clear" w:color="auto" w:fill="auto"/>
              </w:rPr>
              <w:t>法律</w:t>
            </w:r>
            <w:r>
              <w:rPr>
                <w:rFonts w:hint="eastAsia" w:ascii="仿宋" w:hAnsi="仿宋" w:eastAsia="仿宋"/>
                <w:strike w:val="0"/>
                <w:dstrike w:val="0"/>
                <w:color w:val="auto"/>
                <w:spacing w:val="0"/>
                <w:sz w:val="20"/>
                <w:highlight w:val="none"/>
                <w:u w:val="none"/>
                <w:shd w:val="clear" w:color="auto" w:fill="auto"/>
                <w:lang w:val="en-US" w:eastAsia="zh-CN"/>
              </w:rPr>
              <w:t>顾问</w:t>
            </w:r>
            <w:r>
              <w:rPr>
                <w:rFonts w:hint="eastAsia" w:ascii="仿宋" w:hAnsi="仿宋" w:eastAsia="仿宋"/>
                <w:strike w:val="0"/>
                <w:dstrike w:val="0"/>
                <w:color w:val="auto"/>
                <w:spacing w:val="0"/>
                <w:sz w:val="20"/>
                <w:highlight w:val="none"/>
                <w:u w:val="none"/>
                <w:shd w:val="clear" w:color="auto" w:fill="auto"/>
              </w:rPr>
              <w:t>服务项目</w:t>
            </w:r>
            <w:r>
              <w:rPr>
                <w:rFonts w:hint="eastAsia" w:ascii="仿宋" w:hAnsi="仿宋" w:eastAsia="仿宋"/>
                <w:color w:val="auto"/>
                <w:spacing w:val="0"/>
                <w:sz w:val="20"/>
                <w:highlight w:val="none"/>
                <w:shd w:val="clear" w:color="auto" w:fill="auto"/>
              </w:rPr>
              <w:t>，每提供一项得</w:t>
            </w:r>
            <w:r>
              <w:rPr>
                <w:rFonts w:hint="eastAsia" w:ascii="仿宋" w:hAnsi="仿宋" w:eastAsia="仿宋"/>
                <w:color w:val="auto"/>
                <w:spacing w:val="0"/>
                <w:sz w:val="20"/>
                <w:highlight w:val="none"/>
                <w:shd w:val="clear" w:color="auto" w:fill="auto"/>
                <w:lang w:val="en-US" w:eastAsia="zh-CN"/>
              </w:rPr>
              <w:t>0.5</w:t>
            </w:r>
            <w:r>
              <w:rPr>
                <w:rFonts w:hint="eastAsia" w:ascii="仿宋" w:hAnsi="仿宋" w:eastAsia="仿宋"/>
                <w:color w:val="auto"/>
                <w:spacing w:val="0"/>
                <w:sz w:val="20"/>
                <w:highlight w:val="none"/>
                <w:shd w:val="clear" w:color="auto" w:fill="auto"/>
              </w:rPr>
              <w:t>分，最高不超过</w:t>
            </w:r>
            <w:r>
              <w:rPr>
                <w:rFonts w:hint="eastAsia" w:ascii="仿宋" w:hAnsi="仿宋" w:eastAsia="仿宋"/>
                <w:color w:val="auto"/>
                <w:spacing w:val="0"/>
                <w:sz w:val="20"/>
                <w:highlight w:val="none"/>
                <w:shd w:val="clear" w:color="auto" w:fill="auto"/>
                <w:lang w:val="en-US" w:eastAsia="zh-CN"/>
              </w:rPr>
              <w:t>5</w:t>
            </w:r>
            <w:r>
              <w:rPr>
                <w:rFonts w:hint="eastAsia" w:ascii="仿宋" w:hAnsi="仿宋" w:eastAsia="仿宋"/>
                <w:color w:val="auto"/>
                <w:spacing w:val="0"/>
                <w:sz w:val="20"/>
                <w:highlight w:val="none"/>
                <w:shd w:val="clear" w:color="auto" w:fill="auto"/>
              </w:rPr>
              <w:t>分。</w:t>
            </w:r>
          </w:p>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（二）评分依据：</w:t>
            </w:r>
          </w:p>
          <w:p>
            <w:pPr>
              <w:jc w:val="left"/>
              <w:rPr>
                <w:rFonts w:ascii="仿宋" w:hAnsi="仿宋" w:eastAsia="仿宋" w:cs="宋体"/>
                <w:color w:val="auto"/>
                <w:spacing w:val="0"/>
                <w:sz w:val="20"/>
                <w:szCs w:val="20"/>
                <w:highlight w:val="none"/>
                <w:shd w:val="clear" w:color="auto" w:fill="auto"/>
              </w:rPr>
            </w:pPr>
            <w:r>
              <w:rPr>
                <w:rFonts w:hint="eastAsia" w:ascii="仿宋" w:hAnsi="仿宋" w:eastAsia="仿宋" w:cs="宋体"/>
                <w:color w:val="auto"/>
                <w:spacing w:val="0"/>
                <w:sz w:val="20"/>
                <w:szCs w:val="20"/>
                <w:highlight w:val="none"/>
                <w:shd w:val="clear" w:color="auto" w:fill="auto"/>
              </w:rPr>
              <w:t>投标人须提供中标通知书或合同关键页的复印件加盖公章，原件备查。</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5</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eastAsia="zh-CN"/>
              </w:rPr>
            </w:pPr>
            <w:r>
              <w:rPr>
                <w:rFonts w:hint="eastAsia" w:ascii="仿宋" w:hAnsi="仿宋" w:eastAsia="仿宋" w:cs="仿宋"/>
                <w:spacing w:val="0"/>
                <w:sz w:val="20"/>
                <w:szCs w:val="20"/>
                <w:lang w:val="en-US" w:eastAsia="zh-CN"/>
              </w:rPr>
              <w:t>服务网点</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3</w:t>
            </w:r>
          </w:p>
        </w:tc>
        <w:tc>
          <w:tcPr>
            <w:tcW w:w="480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（一）评分内容：</w:t>
            </w:r>
          </w:p>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供应商承诺中标后设立本地经营（服务）网点的，提供承诺文件（格式自定）的，得</w:t>
            </w:r>
            <w:r>
              <w:rPr>
                <w:rFonts w:hint="eastAsia" w:ascii="仿宋" w:hAnsi="仿宋" w:eastAsia="仿宋"/>
                <w:color w:val="auto"/>
                <w:spacing w:val="0"/>
                <w:sz w:val="20"/>
                <w:highlight w:val="none"/>
                <w:shd w:val="clear" w:color="auto" w:fill="auto"/>
                <w:lang w:val="en-US" w:eastAsia="zh-CN"/>
              </w:rPr>
              <w:t>3</w:t>
            </w:r>
            <w:r>
              <w:rPr>
                <w:rFonts w:hint="eastAsia" w:ascii="仿宋" w:hAnsi="仿宋" w:eastAsia="仿宋"/>
                <w:color w:val="auto"/>
                <w:spacing w:val="0"/>
                <w:sz w:val="20"/>
                <w:highlight w:val="none"/>
                <w:shd w:val="clear" w:color="auto" w:fill="auto"/>
                <w:lang w:eastAsia="zh-CN"/>
              </w:rPr>
              <w:t>分；未提供承诺或承诺内容不满足要求均不得分。</w:t>
            </w:r>
          </w:p>
          <w:p>
            <w:pPr>
              <w:jc w:val="left"/>
              <w:rPr>
                <w:rFonts w:hint="eastAsia" w:ascii="仿宋" w:hAnsi="仿宋" w:eastAsia="仿宋"/>
                <w:color w:val="auto"/>
                <w:spacing w:val="0"/>
                <w:sz w:val="20"/>
                <w:highlight w:val="none"/>
                <w:shd w:val="clear" w:color="auto" w:fill="auto"/>
                <w:lang w:eastAsia="zh-CN"/>
              </w:rPr>
            </w:pPr>
            <w:r>
              <w:rPr>
                <w:rFonts w:hint="eastAsia" w:ascii="仿宋" w:hAnsi="仿宋" w:eastAsia="仿宋"/>
                <w:color w:val="auto"/>
                <w:spacing w:val="0"/>
                <w:sz w:val="20"/>
                <w:highlight w:val="none"/>
                <w:shd w:val="clear" w:color="auto" w:fill="auto"/>
                <w:lang w:eastAsia="zh-CN"/>
              </w:rPr>
              <w:t>（二）评分依据：</w:t>
            </w:r>
          </w:p>
          <w:p>
            <w:pPr>
              <w:rPr>
                <w:rFonts w:hint="eastAsia" w:ascii="仿宋" w:hAnsi="仿宋" w:eastAsia="仿宋" w:cs="宋体"/>
                <w:color w:val="auto"/>
                <w:spacing w:val="0"/>
                <w:sz w:val="20"/>
                <w:szCs w:val="20"/>
                <w:highlight w:val="none"/>
                <w:shd w:val="clear" w:color="auto" w:fill="auto"/>
              </w:rPr>
            </w:pPr>
            <w:r>
              <w:rPr>
                <w:rFonts w:hint="eastAsia" w:ascii="仿宋" w:hAnsi="仿宋" w:eastAsia="仿宋" w:cs="仿宋"/>
                <w:color w:val="auto"/>
                <w:spacing w:val="0"/>
                <w:sz w:val="20"/>
                <w:szCs w:val="20"/>
                <w:highlight w:val="none"/>
                <w:shd w:val="clear" w:color="auto" w:fill="auto"/>
              </w:rPr>
              <w:t>提供</w:t>
            </w:r>
            <w:r>
              <w:rPr>
                <w:rFonts w:hint="eastAsia" w:ascii="仿宋" w:hAnsi="仿宋" w:eastAsia="仿宋"/>
                <w:color w:val="auto"/>
                <w:spacing w:val="0"/>
                <w:sz w:val="20"/>
                <w:highlight w:val="none"/>
                <w:shd w:val="clear" w:color="auto" w:fill="auto"/>
                <w:lang w:eastAsia="zh-CN"/>
              </w:rPr>
              <w:t>承诺文件</w:t>
            </w:r>
            <w:r>
              <w:rPr>
                <w:rFonts w:hint="eastAsia" w:ascii="仿宋" w:hAnsi="仿宋" w:eastAsia="仿宋" w:cs="仿宋"/>
                <w:color w:val="auto"/>
                <w:spacing w:val="0"/>
                <w:sz w:val="20"/>
                <w:szCs w:val="20"/>
                <w:highlight w:val="none"/>
                <w:shd w:val="clear" w:color="auto" w:fill="auto"/>
              </w:rPr>
              <w:t>。</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8"/>
              </w:rPr>
              <w:t>（二）技术</w:t>
            </w:r>
            <w:r>
              <w:rPr>
                <w:rFonts w:hint="eastAsia" w:ascii="仿宋" w:hAnsi="仿宋" w:eastAsia="仿宋"/>
                <w:spacing w:val="0"/>
                <w:sz w:val="28"/>
                <w:lang w:val="en-US" w:eastAsia="zh-CN"/>
              </w:rPr>
              <w:t>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rPr>
            </w:pPr>
            <w:r>
              <w:rPr>
                <w:rFonts w:hint="eastAsia" w:ascii="仿宋" w:hAnsi="仿宋" w:eastAsia="仿宋"/>
                <w:spacing w:val="0"/>
                <w:sz w:val="28"/>
                <w:lang w:val="en-US" w:eastAsia="zh-CN"/>
              </w:rPr>
              <w:t>45</w:t>
            </w:r>
            <w:r>
              <w:rPr>
                <w:rFonts w:hint="eastAsia" w:ascii="仿宋" w:hAnsi="仿宋" w:eastAsia="仿宋"/>
                <w:spacing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9"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imes New Roman"/>
                <w:spacing w:val="0"/>
                <w:kern w:val="2"/>
                <w:sz w:val="20"/>
                <w:szCs w:val="32"/>
                <w:lang w:val="en-US" w:eastAsia="zh-CN" w:bidi="ar-SA"/>
              </w:rPr>
            </w:pPr>
            <w:r>
              <w:rPr>
                <w:rFonts w:hint="eastAsia" w:ascii="仿宋" w:hAnsi="仿宋" w:eastAsia="仿宋" w:cs="Times New Roman"/>
                <w:spacing w:val="0"/>
                <w:kern w:val="2"/>
                <w:sz w:val="20"/>
                <w:szCs w:val="32"/>
                <w:lang w:val="en-US" w:eastAsia="zh-CN" w:bidi="ar-SA"/>
              </w:rPr>
              <w:t>1</w:t>
            </w:r>
          </w:p>
        </w:tc>
        <w:tc>
          <w:tcPr>
            <w:tcW w:w="156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Times New Roman"/>
                <w:spacing w:val="0"/>
                <w:kern w:val="2"/>
                <w:sz w:val="20"/>
                <w:szCs w:val="32"/>
                <w:lang w:val="en-US" w:eastAsia="zh-CN" w:bidi="ar-SA"/>
              </w:rPr>
            </w:pPr>
            <w:r>
              <w:rPr>
                <w:rFonts w:hint="eastAsia" w:ascii="仿宋" w:hAnsi="仿宋" w:eastAsia="仿宋"/>
                <w:spacing w:val="0"/>
                <w:sz w:val="20"/>
              </w:rPr>
              <w:t>项目实施方案（服务标准、人员考核等各项管理制度）</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spacing w:val="0"/>
                <w:kern w:val="2"/>
                <w:sz w:val="20"/>
                <w:szCs w:val="32"/>
                <w:lang w:val="en-US" w:eastAsia="zh-CN" w:bidi="ar-SA"/>
              </w:rPr>
            </w:pPr>
            <w:r>
              <w:rPr>
                <w:rFonts w:hint="eastAsia" w:ascii="仿宋" w:hAnsi="仿宋" w:eastAsia="仿宋"/>
                <w:spacing w:val="0"/>
                <w:sz w:val="20"/>
              </w:rPr>
              <w:t>15</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r>
              <w:rPr>
                <w:rFonts w:hint="eastAsia" w:ascii="仿宋" w:hAnsi="仿宋" w:eastAsia="仿宋" w:cs="仿宋"/>
                <w:spacing w:val="0"/>
                <w:sz w:val="20"/>
                <w:szCs w:val="20"/>
                <w:lang w:val="en-US" w:eastAsia="zh-CN"/>
              </w:rPr>
              <w:t>根据投标人提供的方案进行评审，内容包括但不限于以下内容：</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1.对</w:t>
            </w:r>
            <w:r>
              <w:rPr>
                <w:rFonts w:hint="eastAsia" w:ascii="仿宋" w:hAnsi="仿宋" w:eastAsia="仿宋" w:cs="仿宋"/>
                <w:spacing w:val="0"/>
                <w:sz w:val="20"/>
                <w:szCs w:val="20"/>
              </w:rPr>
              <w:t>项目的理解</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2.</w:t>
            </w:r>
            <w:r>
              <w:rPr>
                <w:rFonts w:hint="eastAsia" w:ascii="仿宋" w:hAnsi="仿宋" w:eastAsia="仿宋" w:cs="仿宋"/>
                <w:spacing w:val="0"/>
                <w:sz w:val="20"/>
                <w:szCs w:val="20"/>
              </w:rPr>
              <w:t>明确工作原则</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3.</w:t>
            </w:r>
            <w:r>
              <w:rPr>
                <w:rFonts w:hint="eastAsia" w:ascii="仿宋" w:hAnsi="仿宋" w:eastAsia="仿宋" w:cs="仿宋"/>
                <w:spacing w:val="0"/>
                <w:sz w:val="20"/>
                <w:szCs w:val="20"/>
              </w:rPr>
              <w:t>明确工作职责</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4.</w:t>
            </w:r>
            <w:r>
              <w:rPr>
                <w:rFonts w:hint="eastAsia" w:ascii="仿宋" w:hAnsi="仿宋" w:eastAsia="仿宋" w:cs="仿宋"/>
                <w:spacing w:val="0"/>
                <w:sz w:val="20"/>
                <w:szCs w:val="20"/>
              </w:rPr>
              <w:t>建立专业服务队伍</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eastAsia="zh-CN"/>
              </w:rPr>
            </w:pPr>
            <w:r>
              <w:rPr>
                <w:rFonts w:hint="eastAsia" w:ascii="仿宋" w:hAnsi="仿宋" w:eastAsia="仿宋" w:cs="仿宋"/>
                <w:spacing w:val="0"/>
                <w:sz w:val="20"/>
                <w:szCs w:val="20"/>
                <w:lang w:val="en-US" w:eastAsia="zh-CN"/>
              </w:rPr>
              <w:t>5.</w:t>
            </w:r>
            <w:r>
              <w:rPr>
                <w:rFonts w:hint="eastAsia" w:ascii="仿宋" w:hAnsi="仿宋" w:eastAsia="仿宋" w:cs="仿宋"/>
                <w:spacing w:val="0"/>
                <w:sz w:val="20"/>
                <w:szCs w:val="20"/>
              </w:rPr>
              <w:t>建立</w:t>
            </w:r>
            <w:r>
              <w:rPr>
                <w:rFonts w:hint="eastAsia" w:ascii="仿宋" w:hAnsi="仿宋" w:eastAsia="仿宋" w:cs="仿宋"/>
                <w:spacing w:val="0"/>
                <w:sz w:val="20"/>
                <w:szCs w:val="20"/>
                <w:lang w:eastAsia="zh-CN"/>
              </w:rPr>
              <w:t>服务</w:t>
            </w:r>
            <w:r>
              <w:rPr>
                <w:rFonts w:hint="eastAsia" w:ascii="仿宋" w:hAnsi="仿宋" w:eastAsia="仿宋" w:cs="仿宋"/>
                <w:spacing w:val="0"/>
                <w:sz w:val="20"/>
                <w:szCs w:val="20"/>
              </w:rPr>
              <w:t>机制制度</w:t>
            </w:r>
            <w:r>
              <w:rPr>
                <w:rFonts w:hint="eastAsia" w:ascii="仿宋" w:hAnsi="仿宋" w:eastAsia="仿宋" w:cs="仿宋"/>
                <w:spacing w:val="0"/>
                <w:sz w:val="20"/>
                <w:szCs w:val="20"/>
                <w:lang w:eastAsia="zh-CN"/>
              </w:rPr>
              <w:t>。</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评审标准：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提供的方案满足以上五点的得9分，满足任意四点的得6分，满足任意三点的得3分，满足任意二点的得1分，满足任意一点或不提供的不得分。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在此基础上，根据各供应商的具体响应内容按照量化的评审因素指标进一步评审：</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①内容科学性、合理性、可操作性强的评价为优得6分；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②内容科学性、合理性、可操作性比较强的评价为良得4分；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③内容科学性、合理性、可操作性一般的评价为中得2分；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④内容科学性、合理性、可操作性差或未提供的评价为差不得分。</w:t>
            </w:r>
          </w:p>
          <w:p>
            <w:pPr>
              <w:rPr>
                <w:rFonts w:hint="eastAsia" w:ascii="仿宋" w:hAnsi="仿宋" w:eastAsia="仿宋" w:cs="仿宋"/>
                <w:spacing w:val="0"/>
                <w:kern w:val="2"/>
                <w:sz w:val="20"/>
                <w:szCs w:val="20"/>
                <w:lang w:val="en-US" w:eastAsia="zh-CN" w:bidi="ar-SA"/>
              </w:rPr>
            </w:pPr>
            <w:r>
              <w:rPr>
                <w:rFonts w:hint="eastAsia" w:ascii="仿宋" w:hAnsi="仿宋" w:eastAsia="仿宋" w:cs="仿宋"/>
                <w:spacing w:val="0"/>
                <w:sz w:val="20"/>
                <w:szCs w:val="20"/>
                <w:lang w:val="en-US" w:eastAsia="zh-CN"/>
              </w:rPr>
              <w:t>本项最高得15分，未按要求提供或提供不清晰导致评审无法判别的不得分。</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eastAsia="zh-CN"/>
              </w:rPr>
            </w:pPr>
            <w:r>
              <w:rPr>
                <w:rFonts w:hint="eastAsia" w:ascii="仿宋" w:hAnsi="仿宋" w:eastAsia="仿宋"/>
                <w:spacing w:val="0"/>
                <w:sz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pacing w:val="0"/>
                <w:sz w:val="20"/>
              </w:rPr>
            </w:pPr>
            <w:r>
              <w:rPr>
                <w:rFonts w:hint="eastAsia" w:ascii="仿宋" w:hAnsi="仿宋" w:eastAsia="仿宋"/>
                <w:spacing w:val="0"/>
                <w:sz w:val="20"/>
              </w:rPr>
              <w:t>对项目</w:t>
            </w:r>
            <w:r>
              <w:rPr>
                <w:rFonts w:hint="eastAsia" w:ascii="仿宋" w:hAnsi="仿宋" w:eastAsia="仿宋"/>
                <w:spacing w:val="0"/>
                <w:sz w:val="20"/>
                <w:lang w:val="en-US" w:eastAsia="zh-CN"/>
              </w:rPr>
              <w:t>难重点的</w:t>
            </w:r>
            <w:r>
              <w:rPr>
                <w:rFonts w:hint="eastAsia" w:ascii="仿宋" w:hAnsi="仿宋" w:eastAsia="仿宋"/>
                <w:spacing w:val="0"/>
                <w:sz w:val="20"/>
              </w:rPr>
              <w:t>认识和分析</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12</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根据投标人提供的方案进行评审，内容包括但不限于以下内容：</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1.重点难点分析；</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2.对我局行政诉讼有关风险进行分析研判；</w:t>
            </w:r>
          </w:p>
          <w:p>
            <w:pPr>
              <w:rPr>
                <w:rFonts w:hint="default"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3.项目的专业培训及其他支持。</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评审标准：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提供的方案满足以上三点的得6分，满足任意二点的得4分，满足任意一点的得2分，不满足不得分。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在此基础上，根据各供应商的具体响应内容按照量化的评审因素指标进一步评审：</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①内容科学性、合理性、可操作性强的评价为优得6分；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②内容科学性、合理性、可操作性比较强的评价为良得4分；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③内容科学性、合理性、可操作性一般的评价为中得2分；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④内容科学性、合理性、可操作性差或未提供的评价为差不得分。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本项最高得12分，未按要求提供或提供不清晰导致评审无法判别的不得分。</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pacing w:val="0"/>
                <w:sz w:val="20"/>
              </w:rPr>
            </w:pPr>
            <w:r>
              <w:rPr>
                <w:rFonts w:hint="eastAsia" w:ascii="仿宋" w:hAnsi="仿宋" w:eastAsia="仿宋"/>
                <w:spacing w:val="0"/>
                <w:sz w:val="20"/>
              </w:rPr>
              <w:t>质量（完成时</w:t>
            </w:r>
            <w:r>
              <w:rPr>
                <w:rFonts w:hint="eastAsia" w:ascii="仿宋" w:hAnsi="仿宋" w:eastAsia="仿宋"/>
                <w:spacing w:val="0"/>
                <w:sz w:val="20"/>
                <w:lang w:eastAsia="zh-CN"/>
              </w:rPr>
              <w:t>限</w:t>
            </w:r>
            <w:r>
              <w:rPr>
                <w:rFonts w:hint="eastAsia" w:ascii="仿宋" w:hAnsi="仿宋" w:eastAsia="仿宋"/>
                <w:spacing w:val="0"/>
                <w:sz w:val="20"/>
              </w:rPr>
              <w:t>、安全、</w:t>
            </w:r>
            <w:r>
              <w:rPr>
                <w:rFonts w:hint="eastAsia" w:ascii="仿宋" w:hAnsi="仿宋" w:eastAsia="仿宋"/>
                <w:spacing w:val="0"/>
                <w:sz w:val="20"/>
                <w:lang w:eastAsia="zh-CN"/>
              </w:rPr>
              <w:t>意见采纳率等</w:t>
            </w:r>
            <w:r>
              <w:rPr>
                <w:rFonts w:hint="eastAsia" w:ascii="仿宋" w:hAnsi="仿宋" w:eastAsia="仿宋"/>
                <w:spacing w:val="0"/>
                <w:sz w:val="20"/>
              </w:rPr>
              <w:t>）保障措施及方案</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10</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根据投标人提供的质量</w:t>
            </w:r>
            <w:r>
              <w:rPr>
                <w:rFonts w:hint="eastAsia" w:ascii="仿宋" w:hAnsi="仿宋" w:eastAsia="仿宋"/>
                <w:spacing w:val="0"/>
                <w:sz w:val="20"/>
              </w:rPr>
              <w:t>保障措施及方案</w:t>
            </w:r>
            <w:r>
              <w:rPr>
                <w:rFonts w:hint="eastAsia" w:ascii="仿宋" w:hAnsi="仿宋" w:eastAsia="仿宋" w:cs="仿宋"/>
                <w:spacing w:val="0"/>
                <w:sz w:val="20"/>
                <w:szCs w:val="20"/>
                <w:lang w:val="en-US" w:eastAsia="zh-CN"/>
              </w:rPr>
              <w:t>进行评审，内容包括但不限于以下内容：</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1.日常服务时限分析；</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2.对专项法律事务服务的分析研判；</w:t>
            </w:r>
          </w:p>
          <w:p>
            <w:pPr>
              <w:rPr>
                <w:rFonts w:hint="default"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3.意见采纳率的保障。</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评审标准：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提供的方案满足以上三点的得6分，满足任意二点的得4分，满足任意一点的得2分，不满足不得分。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在此基础上，根据各供应商的具体响应内容按照量化的评审因素指标进一步评审：</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①内容科学性、合理性、可操作性强的评价为优得4分；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②内容科学性、合理性、可操作性比较强的评价为良得2分；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③内容科学性、合理性、可操作性一般的评价为中得1分；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④内容科学性、合理性、可操作性差或未提供的评价为差不得分。</w:t>
            </w:r>
          </w:p>
          <w:p>
            <w:pP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本项最高得10分，未按要求提供或提供不清晰导致评审无法判别的不得分。</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0"/>
                <w:sz w:val="20"/>
                <w:szCs w:val="20"/>
                <w:lang w:val="en-US" w:eastAsia="zh-CN"/>
              </w:rPr>
            </w:pPr>
            <w:r>
              <w:rPr>
                <w:rFonts w:hint="eastAsia" w:ascii="仿宋" w:hAnsi="仿宋" w:eastAsia="仿宋" w:cs="仿宋"/>
                <w:spacing w:val="0"/>
                <w:sz w:val="20"/>
                <w:szCs w:val="20"/>
                <w:lang w:val="en-US" w:eastAsia="zh-CN"/>
              </w:rPr>
              <w:t>项目完成（服务期满）后的服务承诺</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r>
              <w:rPr>
                <w:rFonts w:hint="eastAsia" w:ascii="仿宋" w:hAnsi="仿宋" w:eastAsia="仿宋" w:cs="仿宋"/>
                <w:spacing w:val="0"/>
                <w:sz w:val="20"/>
                <w:szCs w:val="20"/>
              </w:rPr>
              <w:t>投标人承诺以下全部三项的得</w:t>
            </w:r>
            <w:r>
              <w:rPr>
                <w:rFonts w:hint="eastAsia" w:ascii="仿宋" w:hAnsi="仿宋" w:eastAsia="仿宋" w:cs="仿宋"/>
                <w:spacing w:val="0"/>
                <w:sz w:val="20"/>
                <w:szCs w:val="20"/>
                <w:lang w:val="en-US" w:eastAsia="zh-CN"/>
              </w:rPr>
              <w:t>5</w:t>
            </w:r>
            <w:r>
              <w:rPr>
                <w:rFonts w:hint="eastAsia" w:ascii="仿宋" w:hAnsi="仿宋" w:eastAsia="仿宋" w:cs="仿宋"/>
                <w:spacing w:val="0"/>
                <w:sz w:val="20"/>
                <w:szCs w:val="20"/>
              </w:rPr>
              <w:t>分，否则不得分。</w:t>
            </w:r>
          </w:p>
          <w:p>
            <w:pPr>
              <w:rPr>
                <w:rFonts w:hint="eastAsia" w:ascii="仿宋" w:hAnsi="仿宋" w:eastAsia="仿宋" w:cs="仿宋"/>
                <w:spacing w:val="0"/>
                <w:sz w:val="20"/>
                <w:szCs w:val="20"/>
              </w:rPr>
            </w:pPr>
            <w:r>
              <w:rPr>
                <w:rFonts w:hint="eastAsia" w:ascii="仿宋" w:hAnsi="仿宋" w:eastAsia="仿宋" w:cs="仿宋"/>
                <w:spacing w:val="0"/>
                <w:sz w:val="20"/>
                <w:szCs w:val="20"/>
              </w:rPr>
              <w:t xml:space="preserve">（1）服务期满后主动离岗； </w:t>
            </w:r>
          </w:p>
          <w:p>
            <w:pPr>
              <w:rPr>
                <w:rFonts w:hint="eastAsia" w:ascii="仿宋" w:hAnsi="仿宋" w:eastAsia="仿宋" w:cs="仿宋"/>
                <w:spacing w:val="0"/>
                <w:sz w:val="20"/>
                <w:szCs w:val="20"/>
              </w:rPr>
            </w:pPr>
            <w:r>
              <w:rPr>
                <w:rFonts w:hint="eastAsia" w:ascii="仿宋" w:hAnsi="仿宋" w:eastAsia="仿宋" w:cs="仿宋"/>
                <w:spacing w:val="0"/>
                <w:sz w:val="20"/>
                <w:szCs w:val="20"/>
              </w:rPr>
              <w:t>（2）与后续服务</w:t>
            </w:r>
            <w:r>
              <w:rPr>
                <w:rFonts w:hint="eastAsia" w:ascii="仿宋" w:hAnsi="仿宋" w:eastAsia="仿宋" w:cs="仿宋"/>
                <w:spacing w:val="0"/>
                <w:sz w:val="20"/>
                <w:szCs w:val="20"/>
                <w:lang w:eastAsia="zh-CN"/>
              </w:rPr>
              <w:t>单位</w:t>
            </w:r>
            <w:r>
              <w:rPr>
                <w:rFonts w:hint="eastAsia" w:ascii="仿宋" w:hAnsi="仿宋" w:eastAsia="仿宋" w:cs="仿宋"/>
                <w:spacing w:val="0"/>
                <w:sz w:val="20"/>
                <w:szCs w:val="20"/>
              </w:rPr>
              <w:t xml:space="preserve">进行交接； </w:t>
            </w:r>
          </w:p>
          <w:p>
            <w:pPr>
              <w:rPr>
                <w:rFonts w:hint="eastAsia" w:ascii="仿宋" w:hAnsi="仿宋" w:eastAsia="仿宋" w:cs="仿宋"/>
                <w:spacing w:val="0"/>
                <w:sz w:val="20"/>
                <w:szCs w:val="20"/>
              </w:rPr>
            </w:pPr>
            <w:r>
              <w:rPr>
                <w:rFonts w:hint="eastAsia" w:ascii="仿宋" w:hAnsi="仿宋" w:eastAsia="仿宋" w:cs="仿宋"/>
                <w:spacing w:val="0"/>
                <w:sz w:val="20"/>
                <w:szCs w:val="20"/>
              </w:rPr>
              <w:t>（3）服务期满，后续服务</w:t>
            </w:r>
            <w:r>
              <w:rPr>
                <w:rFonts w:hint="eastAsia" w:ascii="仿宋" w:hAnsi="仿宋" w:eastAsia="仿宋" w:cs="仿宋"/>
                <w:spacing w:val="0"/>
                <w:sz w:val="20"/>
                <w:szCs w:val="20"/>
                <w:lang w:eastAsia="zh-CN"/>
              </w:rPr>
              <w:t>单位</w:t>
            </w:r>
            <w:r>
              <w:rPr>
                <w:rFonts w:hint="eastAsia" w:ascii="仿宋" w:hAnsi="仿宋" w:eastAsia="仿宋" w:cs="仿宋"/>
                <w:spacing w:val="0"/>
                <w:sz w:val="20"/>
                <w:szCs w:val="20"/>
              </w:rPr>
              <w:t>未到位前仍按原合同服务承诺提供服务。</w:t>
            </w:r>
          </w:p>
          <w:p>
            <w:pPr>
              <w:rPr>
                <w:rFonts w:hint="eastAsia" w:ascii="仿宋" w:hAnsi="仿宋" w:eastAsia="仿宋" w:cs="仿宋"/>
                <w:spacing w:val="0"/>
                <w:sz w:val="20"/>
                <w:szCs w:val="20"/>
              </w:rPr>
            </w:pPr>
            <w:r>
              <w:rPr>
                <w:rFonts w:hint="eastAsia" w:ascii="仿宋" w:hAnsi="仿宋" w:eastAsia="仿宋" w:cs="仿宋"/>
                <w:spacing w:val="0"/>
                <w:sz w:val="20"/>
                <w:szCs w:val="20"/>
              </w:rPr>
              <w:t>要求提供承诺（格式自定）作为得分依据，未提供承诺或承诺内容不满足要求不得分。</w:t>
            </w:r>
          </w:p>
        </w:tc>
        <w:tc>
          <w:tcPr>
            <w:tcW w:w="8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0"/>
                <w:lang w:val="en-US" w:eastAsia="zh-CN"/>
              </w:rPr>
            </w:pPr>
            <w:r>
              <w:rPr>
                <w:rFonts w:hint="eastAsia" w:ascii="仿宋" w:hAnsi="仿宋" w:eastAsia="仿宋"/>
                <w:spacing w:val="0"/>
                <w:sz w:val="20"/>
                <w:lang w:val="en-US" w:eastAsia="zh-CN"/>
              </w:rPr>
              <w:t>5</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0"/>
                <w:sz w:val="20"/>
                <w:szCs w:val="20"/>
                <w:lang w:val="en-US" w:eastAsia="zh-CN"/>
              </w:rPr>
            </w:pPr>
            <w:r>
              <w:rPr>
                <w:rFonts w:hint="eastAsia" w:ascii="仿宋" w:hAnsi="仿宋" w:eastAsia="仿宋"/>
                <w:spacing w:val="0"/>
                <w:sz w:val="20"/>
                <w:lang w:eastAsia="zh-CN"/>
              </w:rPr>
              <w:t>违约承诺</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0"/>
                <w:lang w:val="en-US" w:eastAsia="zh-CN"/>
              </w:rPr>
              <w:t>3</w:t>
            </w:r>
          </w:p>
        </w:tc>
        <w:tc>
          <w:tcPr>
            <w:tcW w:w="480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宋体"/>
                <w:spacing w:val="0"/>
                <w:sz w:val="20"/>
                <w:szCs w:val="20"/>
              </w:rPr>
            </w:pPr>
            <w:r>
              <w:rPr>
                <w:rFonts w:hint="eastAsia" w:ascii="仿宋" w:hAnsi="仿宋" w:eastAsia="仿宋" w:cs="宋体"/>
                <w:spacing w:val="0"/>
                <w:sz w:val="20"/>
                <w:szCs w:val="20"/>
              </w:rPr>
              <w:t>投标人承诺以下全部三项的得</w:t>
            </w:r>
            <w:r>
              <w:rPr>
                <w:rFonts w:hint="eastAsia" w:ascii="仿宋" w:hAnsi="仿宋" w:eastAsia="仿宋" w:cs="宋体"/>
                <w:spacing w:val="0"/>
                <w:sz w:val="20"/>
                <w:szCs w:val="20"/>
                <w:lang w:val="en-US" w:eastAsia="zh-CN"/>
              </w:rPr>
              <w:t>3</w:t>
            </w:r>
            <w:r>
              <w:rPr>
                <w:rFonts w:hint="eastAsia" w:ascii="仿宋" w:hAnsi="仿宋" w:eastAsia="仿宋" w:cs="宋体"/>
                <w:spacing w:val="0"/>
                <w:sz w:val="20"/>
                <w:szCs w:val="20"/>
              </w:rPr>
              <w:t>分，否则不得分。</w:t>
            </w:r>
          </w:p>
          <w:p>
            <w:pPr>
              <w:jc w:val="left"/>
              <w:rPr>
                <w:rFonts w:hint="eastAsia" w:ascii="仿宋" w:hAnsi="仿宋" w:eastAsia="仿宋" w:cs="宋体"/>
                <w:spacing w:val="0"/>
                <w:sz w:val="20"/>
                <w:szCs w:val="20"/>
              </w:rPr>
            </w:pPr>
            <w:r>
              <w:rPr>
                <w:rFonts w:hint="eastAsia" w:ascii="仿宋" w:hAnsi="仿宋" w:eastAsia="仿宋" w:cs="宋体"/>
                <w:spacing w:val="0"/>
                <w:sz w:val="20"/>
                <w:szCs w:val="20"/>
              </w:rPr>
              <w:t>1.人员严格按照招标文件及投标承诺配置；</w:t>
            </w:r>
          </w:p>
          <w:p>
            <w:pPr>
              <w:jc w:val="left"/>
              <w:rPr>
                <w:rFonts w:hint="eastAsia" w:ascii="仿宋" w:hAnsi="仿宋" w:eastAsia="仿宋" w:cs="宋体"/>
                <w:spacing w:val="0"/>
                <w:sz w:val="20"/>
                <w:szCs w:val="20"/>
              </w:rPr>
            </w:pPr>
            <w:r>
              <w:rPr>
                <w:rFonts w:hint="eastAsia" w:ascii="仿宋" w:hAnsi="仿宋" w:eastAsia="仿宋" w:cs="宋体"/>
                <w:spacing w:val="0"/>
                <w:sz w:val="20"/>
                <w:szCs w:val="20"/>
              </w:rPr>
              <w:t>2.服务质量达到招标文件要求；</w:t>
            </w:r>
          </w:p>
          <w:p>
            <w:pPr>
              <w:jc w:val="left"/>
              <w:rPr>
                <w:rFonts w:hint="eastAsia" w:ascii="仿宋" w:hAnsi="仿宋" w:eastAsia="仿宋" w:cs="宋体"/>
                <w:spacing w:val="0"/>
                <w:sz w:val="20"/>
                <w:szCs w:val="20"/>
              </w:rPr>
            </w:pPr>
            <w:r>
              <w:rPr>
                <w:rFonts w:hint="eastAsia" w:ascii="仿宋" w:hAnsi="仿宋" w:eastAsia="仿宋" w:cs="宋体"/>
                <w:spacing w:val="0"/>
                <w:sz w:val="20"/>
                <w:szCs w:val="20"/>
              </w:rPr>
              <w:t>3.对未能达到的管理要求承担管理责任。</w:t>
            </w:r>
          </w:p>
          <w:p>
            <w:pPr>
              <w:jc w:val="left"/>
              <w:rPr>
                <w:rFonts w:hint="eastAsia" w:ascii="仿宋" w:hAnsi="仿宋" w:eastAsia="仿宋" w:cs="仿宋"/>
                <w:spacing w:val="0"/>
                <w:sz w:val="20"/>
                <w:szCs w:val="20"/>
              </w:rPr>
            </w:pPr>
            <w:r>
              <w:rPr>
                <w:rFonts w:hint="eastAsia" w:ascii="仿宋" w:hAnsi="仿宋" w:eastAsia="仿宋" w:cs="宋体"/>
                <w:spacing w:val="0"/>
                <w:sz w:val="20"/>
                <w:szCs w:val="20"/>
              </w:rPr>
              <w:t>要求提供承诺（格式自定）作为得分依据，未提供承诺或承诺内容不满足要求不得分。</w:t>
            </w:r>
          </w:p>
        </w:tc>
        <w:tc>
          <w:tcPr>
            <w:tcW w:w="80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pacing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0"/>
                <w:lang w:val="en-US" w:eastAsia="zh-CN"/>
              </w:rPr>
            </w:pPr>
            <w:r>
              <w:rPr>
                <w:rFonts w:hint="eastAsia" w:ascii="仿宋" w:hAnsi="仿宋" w:eastAsia="仿宋"/>
                <w:spacing w:val="0"/>
                <w:sz w:val="28"/>
                <w:lang w:val="en-US" w:eastAsia="zh-CN"/>
              </w:rPr>
              <w:t>（三）诚信情况</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pacing w:val="0"/>
                <w:sz w:val="20"/>
                <w:szCs w:val="20"/>
                <w:lang w:val="en-US" w:eastAsia="zh-CN"/>
              </w:rPr>
            </w:pPr>
            <w:r>
              <w:rPr>
                <w:rFonts w:hint="eastAsia" w:ascii="仿宋" w:hAnsi="仿宋" w:eastAsia="仿宋"/>
                <w:spacing w:val="0"/>
                <w:sz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8"/>
                <w:lang w:val="en-US" w:eastAsia="zh-CN"/>
              </w:rPr>
            </w:pPr>
            <w:r>
              <w:rPr>
                <w:rFonts w:hint="eastAsia" w:ascii="仿宋" w:hAnsi="仿宋" w:eastAsia="仿宋"/>
                <w:spacing w:val="0"/>
                <w:sz w:val="28"/>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cs="仿宋"/>
                <w:spacing w:val="0"/>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lang w:val="en-US" w:eastAsia="zh-CN"/>
              </w:rPr>
              <w:t>5</w:t>
            </w:r>
          </w:p>
        </w:tc>
        <w:tc>
          <w:tcPr>
            <w:tcW w:w="4803"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spacing w:val="0"/>
                <w:sz w:val="28"/>
                <w:lang w:val="en-US" w:eastAsia="zh-CN"/>
              </w:rPr>
            </w:pPr>
            <w:r>
              <w:rPr>
                <w:rFonts w:hint="eastAsia" w:ascii="仿宋" w:hAnsi="仿宋" w:eastAsia="仿宋" w:cs="仿宋"/>
                <w:spacing w:val="0"/>
                <w:sz w:val="20"/>
                <w:szCs w:val="20"/>
                <w:lang w:val="en-US" w:eastAsia="zh-CN"/>
              </w:rPr>
              <w:t>投标人在参与政府采购活动中存在诚信相关问题且在主管部门相关处理措施实施期限内的，本项不得分，否则得满分。（提供《诚信承诺函》，见附件3）</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spacing w:val="0"/>
                <w:sz w:val="20"/>
                <w:szCs w:val="20"/>
                <w:lang w:val="en-US" w:eastAsia="zh-CN"/>
              </w:rPr>
            </w:pPr>
            <w:r>
              <w:rPr>
                <w:rFonts w:hint="eastAsia" w:ascii="仿宋" w:hAnsi="仿宋" w:eastAsia="仿宋"/>
                <w:spacing w:val="0"/>
                <w:sz w:val="28"/>
              </w:rPr>
              <w:t>（</w:t>
            </w:r>
            <w:r>
              <w:rPr>
                <w:rFonts w:hint="eastAsia" w:ascii="仿宋" w:hAnsi="仿宋" w:eastAsia="仿宋"/>
                <w:spacing w:val="0"/>
                <w:sz w:val="28"/>
                <w:lang w:val="en-US" w:eastAsia="zh-CN"/>
              </w:rPr>
              <w:t>四</w:t>
            </w:r>
            <w:r>
              <w:rPr>
                <w:rFonts w:hint="eastAsia" w:ascii="仿宋" w:hAnsi="仿宋" w:eastAsia="仿宋"/>
                <w:spacing w:val="0"/>
                <w:sz w:val="28"/>
              </w:rPr>
              <w:t>）价格</w:t>
            </w:r>
            <w:r>
              <w:rPr>
                <w:rFonts w:hint="eastAsia" w:ascii="仿宋" w:hAnsi="仿宋" w:eastAsia="仿宋"/>
                <w:spacing w:val="0"/>
                <w:sz w:val="28"/>
                <w:lang w:val="en-US" w:eastAsia="zh-CN"/>
              </w:rPr>
              <w:t>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spacing w:val="0"/>
                <w:sz w:val="28"/>
                <w:lang w:val="en-US" w:eastAsia="zh-CN"/>
              </w:rPr>
            </w:pPr>
            <w:r>
              <w:rPr>
                <w:rFonts w:hint="eastAsia" w:ascii="仿宋" w:hAnsi="仿宋" w:eastAsia="仿宋"/>
                <w:spacing w:val="0"/>
                <w:sz w:val="28"/>
                <w:lang w:val="en-US" w:eastAsia="zh-CN"/>
              </w:rPr>
              <w:t>20</w:t>
            </w:r>
            <w:r>
              <w:rPr>
                <w:rFonts w:hint="eastAsia" w:ascii="仿宋" w:hAnsi="仿宋" w:eastAsia="仿宋"/>
                <w:spacing w:val="0"/>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rPr>
            </w:pPr>
            <w:r>
              <w:rPr>
                <w:rFonts w:hint="eastAsia" w:ascii="仿宋" w:hAnsi="仿宋" w:eastAsia="仿宋"/>
                <w:spacing w:val="0"/>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rPr>
            </w:pPr>
            <w:r>
              <w:rPr>
                <w:rFonts w:hint="eastAsia" w:ascii="仿宋" w:hAnsi="仿宋" w:eastAsia="仿宋"/>
                <w:spacing w:val="0"/>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pacing w:val="0"/>
                <w:sz w:val="28"/>
                <w:lang w:val="en-US" w:eastAsia="zh-CN"/>
              </w:rPr>
            </w:pPr>
            <w:r>
              <w:rPr>
                <w:rFonts w:hint="eastAsia" w:ascii="仿宋" w:hAnsi="仿宋" w:eastAsia="仿宋"/>
                <w:spacing w:val="0"/>
                <w:sz w:val="20"/>
              </w:rPr>
              <w:t>分值</w:t>
            </w:r>
          </w:p>
        </w:tc>
        <w:tc>
          <w:tcPr>
            <w:tcW w:w="48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rPr>
              <w:t>评分细则</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pacing w:val="0"/>
                <w:sz w:val="28"/>
                <w:lang w:val="en-US" w:eastAsia="zh-CN"/>
              </w:rPr>
            </w:pPr>
            <w:r>
              <w:rPr>
                <w:rFonts w:hint="eastAsia" w:ascii="仿宋" w:hAnsi="仿宋" w:eastAsia="仿宋"/>
                <w:spacing w:val="0"/>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spacing w:val="0"/>
                <w:sz w:val="20"/>
                <w:szCs w:val="20"/>
                <w:lang w:val="en-US" w:eastAsia="zh-CN"/>
              </w:rPr>
            </w:pPr>
            <w:r>
              <w:rPr>
                <w:rFonts w:hint="eastAsia" w:ascii="仿宋" w:hAnsi="仿宋" w:eastAsia="仿宋"/>
                <w:spacing w:val="0"/>
                <w:sz w:val="20"/>
                <w:szCs w:val="20"/>
                <w:lang w:val="en-US" w:eastAsia="zh-CN"/>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spacing w:val="0"/>
                <w:sz w:val="20"/>
                <w:szCs w:val="20"/>
                <w:lang w:val="en-US" w:eastAsia="zh-CN"/>
              </w:rPr>
            </w:pPr>
            <w:r>
              <w:rPr>
                <w:rFonts w:hint="eastAsia" w:ascii="仿宋" w:hAnsi="仿宋" w:eastAsia="仿宋"/>
                <w:spacing w:val="0"/>
                <w:sz w:val="20"/>
                <w:szCs w:val="20"/>
                <w:lang w:val="en-US" w:eastAsia="zh-CN"/>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spacing w:val="0"/>
                <w:sz w:val="20"/>
                <w:szCs w:val="20"/>
                <w:lang w:val="en-US" w:eastAsia="zh-CN"/>
              </w:rPr>
            </w:pPr>
            <w:r>
              <w:rPr>
                <w:rFonts w:hint="eastAsia" w:ascii="仿宋" w:hAnsi="仿宋" w:eastAsia="仿宋"/>
                <w:spacing w:val="0"/>
                <w:sz w:val="20"/>
                <w:szCs w:val="20"/>
                <w:lang w:val="en-US" w:eastAsia="zh-CN"/>
              </w:rPr>
              <w:t>20</w:t>
            </w:r>
          </w:p>
        </w:tc>
        <w:tc>
          <w:tcPr>
            <w:tcW w:w="4803"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 w:hAnsi="仿宋" w:eastAsia="仿宋"/>
                <w:spacing w:val="0"/>
                <w:sz w:val="28"/>
                <w:lang w:val="en-US" w:eastAsia="zh-CN"/>
              </w:rPr>
            </w:pPr>
            <w:r>
              <w:rPr>
                <w:rFonts w:hint="eastAsia" w:ascii="仿宋" w:hAnsi="仿宋" w:eastAsia="仿宋"/>
                <w:spacing w:val="0"/>
                <w:sz w:val="20"/>
                <w:lang w:val="en-US" w:eastAsia="zh-CN"/>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spacing w:val="0"/>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黑体"/>
                <w:spacing w:val="0"/>
                <w:sz w:val="28"/>
                <w:lang w:val="en-US" w:eastAsia="zh-CN"/>
              </w:rPr>
            </w:pPr>
            <w:r>
              <w:rPr>
                <w:rFonts w:hint="eastAsia" w:ascii="宋体" w:hAnsi="宋体" w:eastAsia="宋体" w:cs="华文仿宋"/>
                <w:b/>
                <w:spacing w:val="0"/>
                <w:kern w:val="16"/>
                <w:sz w:val="21"/>
                <w:szCs w:val="21"/>
              </w:rPr>
              <w:t>评标总得分</w:t>
            </w:r>
            <w:r>
              <w:rPr>
                <w:rFonts w:hint="eastAsia" w:ascii="宋体" w:hAnsi="宋体" w:eastAsia="宋体" w:cs="华文仿宋"/>
                <w:b/>
                <w:spacing w:val="0"/>
                <w:kern w:val="16"/>
                <w:sz w:val="21"/>
                <w:szCs w:val="21"/>
                <w:lang w:eastAsia="zh-CN"/>
              </w:rPr>
              <w:t>：</w:t>
            </w:r>
            <w:r>
              <w:rPr>
                <w:rFonts w:hint="eastAsia" w:ascii="宋体" w:hAnsi="宋体" w:eastAsia="宋体" w:cs="华文仿宋"/>
                <w:b/>
                <w:spacing w:val="0"/>
                <w:kern w:val="16"/>
                <w:sz w:val="21"/>
                <w:szCs w:val="21"/>
                <w:lang w:val="en-US" w:eastAsia="zh-CN"/>
              </w:rPr>
              <w:t>综合实力＋技术部分＋诚信情况＋价格部分</w:t>
            </w:r>
          </w:p>
        </w:tc>
        <w:tc>
          <w:tcPr>
            <w:tcW w:w="80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spacing w:val="0"/>
                <w:sz w:val="28"/>
              </w:rPr>
            </w:pPr>
          </w:p>
        </w:tc>
      </w:tr>
    </w:tbl>
    <w:p>
      <w:pPr>
        <w:wordWrap w:val="0"/>
        <w:spacing w:line="579" w:lineRule="exact"/>
        <w:jc w:val="both"/>
        <w:rPr>
          <w:rFonts w:hint="default"/>
          <w:spacing w:val="0"/>
          <w:lang w:val="en-US"/>
        </w:rPr>
      </w:pPr>
    </w:p>
    <w:sectPr>
      <w:footerReference r:id="rId3" w:type="default"/>
      <w:pgSz w:w="11906" w:h="16838"/>
      <w:pgMar w:top="2098" w:right="1587" w:bottom="153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8A2DAF-23F1-4AA5-8E91-525CF8451C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AB2DBF6-1DF0-464B-8A1A-A2343BE549D8}"/>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D96448C6-EA10-4033-A859-11291CD0A9E5}"/>
  </w:font>
  <w:font w:name="仿宋">
    <w:panose1 w:val="02010609060101010101"/>
    <w:charset w:val="86"/>
    <w:family w:val="modern"/>
    <w:pitch w:val="default"/>
    <w:sig w:usb0="800002BF" w:usb1="38CF7CFA" w:usb2="00000016" w:usb3="00000000" w:csb0="00040001" w:csb1="00000000"/>
    <w:embedRegular r:id="rId4" w:fontKey="{0A390798-45E2-4124-B16C-853520994A06}"/>
  </w:font>
  <w:font w:name="华文仿宋">
    <w:panose1 w:val="02010600040101010101"/>
    <w:charset w:val="86"/>
    <w:family w:val="auto"/>
    <w:pitch w:val="default"/>
    <w:sig w:usb0="00000287" w:usb1="080F0000" w:usb2="00000000" w:usb3="00000000" w:csb0="0004009F" w:csb1="DFD70000"/>
    <w:embedRegular r:id="rId5" w:fontKey="{EC879620-6D2F-4A97-8C8F-526735D7683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dit="readOnly"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DUwNjIzNmU0YmVmNzlhOTBjYjVkMTYwZDkzODEifQ=="/>
    <w:docVar w:name="KGWebUrl" w:val="http://szfile.sz.gov.cn//file/download?md5Path=9e3a3d87df99c88ebfeb4a66115b09f3@427274&amp;webOffice=1&amp;identityId=A92AC84D356B1F5218B8BD0F7AC7406D&amp;token=1ffacc1da6554c9bad688d9f74a461de&amp;identityId=A92AC84D356B1F5218B8BD0F7AC7406D&amp;wjbh=B202000370&amp;hddyid=LCA010001_HD_01&amp;fileSrcName=2022_04_28_20_4_11_5DEAD0A539F557D1A6CB26C2465CACFC.docx"/>
  </w:docVars>
  <w:rsids>
    <w:rsidRoot w:val="00172A27"/>
    <w:rsid w:val="00072343"/>
    <w:rsid w:val="00634E46"/>
    <w:rsid w:val="00A27A28"/>
    <w:rsid w:val="00C50775"/>
    <w:rsid w:val="00FC5520"/>
    <w:rsid w:val="038869C3"/>
    <w:rsid w:val="03A05BBA"/>
    <w:rsid w:val="0485706A"/>
    <w:rsid w:val="0A546A76"/>
    <w:rsid w:val="122400CB"/>
    <w:rsid w:val="1D2F4516"/>
    <w:rsid w:val="1D794852"/>
    <w:rsid w:val="23A81923"/>
    <w:rsid w:val="24B02942"/>
    <w:rsid w:val="27BD1AF4"/>
    <w:rsid w:val="29E2266D"/>
    <w:rsid w:val="2DAF4BA6"/>
    <w:rsid w:val="2FDF1EAD"/>
    <w:rsid w:val="2FF906D9"/>
    <w:rsid w:val="2FFFC990"/>
    <w:rsid w:val="3103336C"/>
    <w:rsid w:val="31730BA1"/>
    <w:rsid w:val="32B545A6"/>
    <w:rsid w:val="34B0764C"/>
    <w:rsid w:val="35372FE4"/>
    <w:rsid w:val="364A3BF0"/>
    <w:rsid w:val="36610929"/>
    <w:rsid w:val="37A52ADA"/>
    <w:rsid w:val="37F4297E"/>
    <w:rsid w:val="3B5824CA"/>
    <w:rsid w:val="3B72A118"/>
    <w:rsid w:val="3E7A9E00"/>
    <w:rsid w:val="400D729E"/>
    <w:rsid w:val="42A70293"/>
    <w:rsid w:val="4393219C"/>
    <w:rsid w:val="460D20E0"/>
    <w:rsid w:val="479B74B7"/>
    <w:rsid w:val="491F36AB"/>
    <w:rsid w:val="4A123285"/>
    <w:rsid w:val="4A9E0C41"/>
    <w:rsid w:val="4F0FE91C"/>
    <w:rsid w:val="5086682B"/>
    <w:rsid w:val="521750EE"/>
    <w:rsid w:val="53DFDBB6"/>
    <w:rsid w:val="54083902"/>
    <w:rsid w:val="5529171F"/>
    <w:rsid w:val="55F98637"/>
    <w:rsid w:val="577CBD46"/>
    <w:rsid w:val="58C911BA"/>
    <w:rsid w:val="59E72A3C"/>
    <w:rsid w:val="5AED1320"/>
    <w:rsid w:val="5B6BBFAC"/>
    <w:rsid w:val="5BFFFD74"/>
    <w:rsid w:val="5CC153B3"/>
    <w:rsid w:val="5ED856BC"/>
    <w:rsid w:val="5FFE97CD"/>
    <w:rsid w:val="60F47DA9"/>
    <w:rsid w:val="65366619"/>
    <w:rsid w:val="678E20A2"/>
    <w:rsid w:val="6A4A2A4A"/>
    <w:rsid w:val="6AE43813"/>
    <w:rsid w:val="6CFD2438"/>
    <w:rsid w:val="6E6BA634"/>
    <w:rsid w:val="6EED595E"/>
    <w:rsid w:val="6F6EE919"/>
    <w:rsid w:val="6FF6CD33"/>
    <w:rsid w:val="73752DEF"/>
    <w:rsid w:val="74E17814"/>
    <w:rsid w:val="75BFB148"/>
    <w:rsid w:val="75DBA8D5"/>
    <w:rsid w:val="7776162F"/>
    <w:rsid w:val="77FF8FFF"/>
    <w:rsid w:val="7ECFCD9A"/>
    <w:rsid w:val="9FEB37EA"/>
    <w:rsid w:val="AE7F2F20"/>
    <w:rsid w:val="AEFF74BA"/>
    <w:rsid w:val="BCFF160F"/>
    <w:rsid w:val="BF7FFEEB"/>
    <w:rsid w:val="BFE7135A"/>
    <w:rsid w:val="CDDF0305"/>
    <w:rsid w:val="D5F15E41"/>
    <w:rsid w:val="ECFD2C93"/>
    <w:rsid w:val="ED7BC5C5"/>
    <w:rsid w:val="EFE3F1D3"/>
    <w:rsid w:val="EFF2678D"/>
    <w:rsid w:val="F67BDF95"/>
    <w:rsid w:val="F6FC4A30"/>
    <w:rsid w:val="FADF3C3D"/>
    <w:rsid w:val="FDDF16FF"/>
    <w:rsid w:val="FDF747A1"/>
    <w:rsid w:val="FEBFD250"/>
    <w:rsid w:val="FEFFDF83"/>
    <w:rsid w:val="FFE3AB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12">
    <w:name w:val="Default Paragraph Font"/>
    <w:qFormat/>
    <w:uiPriority w:val="0"/>
    <w:rPr>
      <w:rFonts w:ascii="Times New Roman" w:hAnsi="Times New Roman" w:eastAsia="宋体" w:cs="Times New Roman"/>
    </w:rPr>
  </w:style>
  <w:style w:type="table" w:default="1" w:styleId="1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Body Text"/>
    <w:basedOn w:val="1"/>
    <w:next w:val="4"/>
    <w:qFormat/>
    <w:uiPriority w:val="0"/>
    <w:pPr>
      <w:spacing w:before="100" w:beforeAutospacing="1" w:after="120"/>
    </w:pPr>
    <w:rPr>
      <w:rFonts w:ascii="Times New Roman" w:hAnsi="Times New Roman" w:eastAsia="宋体" w:cs="Times New Roman"/>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6">
    <w:name w:val="Plain Text"/>
    <w:basedOn w:val="1"/>
    <w:next w:val="1"/>
    <w:qFormat/>
    <w:uiPriority w:val="0"/>
    <w:rPr>
      <w:rFonts w:ascii="宋体" w:hAnsi="Courier New" w:eastAsia="宋体" w:cs="Times New Roman"/>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rPr>
      <w:rFonts w:cs="Times New Roman"/>
    </w:rPr>
  </w:style>
  <w:style w:type="character" w:styleId="14">
    <w:name w:val="annotation reference"/>
    <w:basedOn w:val="12"/>
    <w:qFormat/>
    <w:uiPriority w:val="0"/>
    <w:rPr>
      <w:sz w:val="21"/>
      <w:szCs w:val="21"/>
    </w:rPr>
  </w:style>
  <w:style w:type="paragraph" w:styleId="15">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faguichu1\C:\home\faguichu1\C:\home\faguichu1\C:\home\faguichu1\C:\home\faguichu1\C:\WINDOWS\system32\file:\C:\Users\lenovo\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18</Pages>
  <Words>4695</Words>
  <Characters>4835</Characters>
  <TotalTime>3</TotalTime>
  <ScaleCrop>false</ScaleCrop>
  <LinksUpToDate>false</LinksUpToDate>
  <CharactersWithSpaces>4854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2019-11-15T10:10:00Z</dcterms:created>
  <dc:creator>余盈利</dc:creator>
  <cp:lastModifiedBy>禁止</cp:lastModifiedBy>
  <cp:lastPrinted>2025-03-14T14:16:00Z</cp:lastPrinted>
  <dcterms:modified xsi:type="dcterms:W3CDTF">2025-03-14T12:50:52Z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2CF729C1CFC44C0E80851D0BABD53D57_13</vt:lpwstr>
  </property>
  <property fmtid="{D5CDD505-2E9C-101B-9397-08002B2CF9AE}" pid="4" name="KSOTemplateDocerSaveRecord">
    <vt:lpwstr>eyJoZGlkIjoiZjg0YzM0YWQzZTU4MDE0MDY0YTJjZTYxZjAxNzYxMzIiLCJ1c2VySWQiOiI2MjkyNDM0OTcifQ==</vt:lpwstr>
  </property>
</Properties>
</file>