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3BF0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DDC4C0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14:paraId="35CB448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深圳市市级烈士纪念设施申报流程</w:t>
      </w:r>
    </w:p>
    <w:p w14:paraId="149E17E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及评定标准</w:t>
      </w:r>
    </w:p>
    <w:p w14:paraId="75DD7AC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CESI黑体-GB2312" w:hAnsi="CESI黑体-GB2312" w:eastAsia="CESI黑体-GB2312" w:cs="CESI黑体-GB2312"/>
          <w:b/>
          <w:bCs/>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14:paraId="27CFF73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14:paraId="1CC69F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烈士褒扬工作，进一步加强市级烈士纪念设施管理，根据《中华人民共和国英雄烈士保护法》《烈士褒扬条例》《烈士纪念设施保护管理办法》和有关法律法规规定，结合我市烈士纪念设施实际，制定如下工作规程。</w:t>
      </w:r>
    </w:p>
    <w:p w14:paraId="684C7A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一、申报对象</w:t>
      </w:r>
    </w:p>
    <w:p w14:paraId="123C80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本市范围内的烈士纪念设施，同时具备以下条件的，可以申报为市级烈士纪念设施。</w:t>
      </w:r>
    </w:p>
    <w:p w14:paraId="7D5DCE7F">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（一）符合下列情形之一</w:t>
      </w:r>
    </w:p>
    <w:p w14:paraId="7166C7DC">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b w:val="0"/>
          <w:bCs w:val="0"/>
          <w:sz w:val="32"/>
          <w:szCs w:val="32"/>
          <w:lang w:val="en-US" w:eastAsia="zh-CN"/>
        </w:rPr>
        <w:t>为纪念在中国革命、建设、改革等各个历史时期的重大事件、重要战役和主要革命根据地斗争中牺牲的烈士在深圳市修建的烈士纪念设施</w:t>
      </w:r>
      <w:r>
        <w:rPr>
          <w:rFonts w:hint="eastAsia" w:ascii="仿宋_GB2312" w:hAnsi="仿宋_GB2312" w:eastAsia="仿宋_GB2312" w:cs="仿宋_GB2312"/>
          <w:kern w:val="2"/>
          <w:sz w:val="32"/>
          <w:szCs w:val="32"/>
          <w:lang w:val="en-US" w:eastAsia="zh-CN" w:bidi="ar-SA"/>
        </w:rPr>
        <w:t>；</w:t>
      </w:r>
    </w:p>
    <w:p w14:paraId="6F22515F">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b w:val="0"/>
          <w:bCs w:val="0"/>
          <w:sz w:val="32"/>
          <w:szCs w:val="32"/>
          <w:lang w:val="en-US" w:eastAsia="zh-CN"/>
        </w:rPr>
        <w:t>为纪念在全市有重要影响的著名烈士而修建的烈士纪念设施；</w:t>
      </w:r>
    </w:p>
    <w:p w14:paraId="7ED752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3.位于革命老区、民族地区规模较大的烈士纪念设施；</w:t>
      </w:r>
    </w:p>
    <w:p w14:paraId="56FE85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4.为纪念为中国革命斗争牺牲的知名国际友人在深圳市修建的纪念设施；</w:t>
      </w:r>
    </w:p>
    <w:p w14:paraId="0A8354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5.有一定规模、基础设施较为完整、规划建设明显特色，在全市具有一定知名度或较强区域影响力的其他烈士纪念设施。</w:t>
      </w:r>
    </w:p>
    <w:p w14:paraId="4E0ACB6A">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（二）被区级人民政府批准为县级烈士纪念设施；</w:t>
      </w:r>
    </w:p>
    <w:p w14:paraId="62BBCFEF">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（三）确定烈士纪念设施保护管理单位，且配备有相应管理人员，制度健全，服务管理规范，日常保护管理和维修改造经费列入财政预算。</w:t>
      </w:r>
    </w:p>
    <w:p w14:paraId="773D49E2">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未按规定履行新建、迁建、改扩建报批程序的烈士纪念设施，不得申报。</w:t>
      </w:r>
    </w:p>
    <w:p w14:paraId="77B5EC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二、申报材料</w:t>
      </w:r>
    </w:p>
    <w:p w14:paraId="3EDB64D8">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（一）烈士纪念设施基本情况；</w:t>
      </w:r>
    </w:p>
    <w:p w14:paraId="5F13DA26">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（二）烈士纪念设施保护单位或者管理单位情况；</w:t>
      </w:r>
    </w:p>
    <w:p w14:paraId="2C76CE56">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（三）烈士纪念设施建设批准相关材料；</w:t>
      </w:r>
    </w:p>
    <w:p w14:paraId="1990AE48">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（四）烈士纪念设施建设规划平面图；</w:t>
      </w:r>
    </w:p>
    <w:p w14:paraId="567714AC">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（五）土地使用权属（不动产权属）和保护范围证明；</w:t>
      </w:r>
    </w:p>
    <w:p w14:paraId="49A46A44">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（六）主要纪念设施的现状照片；</w:t>
      </w:r>
    </w:p>
    <w:p w14:paraId="2B6F79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（七）经费保障及三年使用情况；</w:t>
      </w:r>
    </w:p>
    <w:p w14:paraId="6446AA71">
      <w:pPr>
        <w:pStyle w:val="8"/>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（八）需要提供的其他资料。</w:t>
      </w:r>
    </w:p>
    <w:p w14:paraId="481953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三、评定标准</w:t>
      </w:r>
    </w:p>
    <w:p w14:paraId="0D69AD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按照《申报市级烈士纪念设施评分表》（附件2）标准，基本项得分达到70分以上为市级烈士纪念设施评定的基本条件，加分多的优先评为市级烈士纪念设施。</w:t>
      </w:r>
    </w:p>
    <w:p w14:paraId="4DFBE0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四、申报程序</w:t>
      </w:r>
    </w:p>
    <w:p w14:paraId="4173BA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（一）自评申报。</w:t>
      </w:r>
      <w:r>
        <w:rPr>
          <w:rFonts w:hint="eastAsia" w:ascii="仿宋_GB2312" w:hAnsi="仿宋_GB2312" w:eastAsia="仿宋_GB2312" w:cs="仿宋_GB2312"/>
          <w:kern w:val="2"/>
          <w:sz w:val="32"/>
          <w:szCs w:val="32"/>
          <w:lang w:val="en-US" w:eastAsia="zh-CN" w:bidi="ar-SA"/>
        </w:rPr>
        <w:t>符合申报条件的县级烈士纪念设施，由保护管理单位按有关规定收集相关材料，并进行自评。烈士纪念设施所在地退役军人事务部门对提交的申报材料进行初审。初审合格的，以书面请示的形式向市退役军人事务局提交申请和相关材料。</w:t>
      </w:r>
    </w:p>
    <w:p w14:paraId="2C1150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（二）材料评审。</w:t>
      </w:r>
      <w:r>
        <w:rPr>
          <w:rFonts w:hint="eastAsia" w:ascii="仿宋_GB2312" w:hAnsi="仿宋_GB2312" w:eastAsia="仿宋_GB2312" w:cs="仿宋_GB2312"/>
          <w:kern w:val="2"/>
          <w:sz w:val="32"/>
          <w:szCs w:val="32"/>
          <w:lang w:val="en-US" w:eastAsia="zh-CN" w:bidi="ar-SA"/>
        </w:rPr>
        <w:t>市退役军人事务局对申报材料进行评审，提出评审意见。对需补充材料的，提出补充材料的办理意见；不符合条件的，将相关材料退还申报单位。</w:t>
      </w:r>
    </w:p>
    <w:p w14:paraId="457615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（三）实地核查。</w:t>
      </w:r>
      <w:r>
        <w:rPr>
          <w:rFonts w:hint="eastAsia" w:ascii="仿宋_GB2312" w:hAnsi="仿宋_GB2312" w:eastAsia="仿宋_GB2312" w:cs="仿宋_GB2312"/>
          <w:kern w:val="2"/>
          <w:sz w:val="32"/>
          <w:szCs w:val="32"/>
          <w:lang w:val="en-US" w:eastAsia="zh-CN" w:bidi="ar-SA"/>
        </w:rPr>
        <w:t>市退役军人事务局会同市委宣传部、市委党史文献研究室、市财政局、市文化广电旅游体育局等相关部门进行实地勘查核实，提出核查意见。</w:t>
      </w:r>
    </w:p>
    <w:p w14:paraId="28DEDA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（四）提出意见。</w:t>
      </w:r>
      <w:r>
        <w:rPr>
          <w:rFonts w:hint="eastAsia" w:ascii="仿宋_GB2312" w:hAnsi="仿宋_GB2312" w:eastAsia="仿宋_GB2312" w:cs="仿宋_GB2312"/>
          <w:kern w:val="2"/>
          <w:sz w:val="32"/>
          <w:szCs w:val="32"/>
          <w:lang w:val="en-US" w:eastAsia="zh-CN" w:bidi="ar-SA"/>
        </w:rPr>
        <w:t>市退役军人事务局根据材料评审和实地核查情况作出同意或不同意的审核意见，对同意确认为市级烈士纪念设施的，以书面请示的形式向市人民政府提出拟办意见。</w:t>
      </w:r>
    </w:p>
    <w:p w14:paraId="34B0F05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（五）审批公布。</w:t>
      </w:r>
      <w:r>
        <w:rPr>
          <w:rFonts w:hint="eastAsia" w:ascii="仿宋_GB2312" w:hAnsi="仿宋_GB2312" w:eastAsia="仿宋_GB2312" w:cs="仿宋_GB2312"/>
          <w:kern w:val="2"/>
          <w:sz w:val="32"/>
          <w:szCs w:val="32"/>
          <w:lang w:val="en-US" w:eastAsia="zh-CN" w:bidi="ar-SA"/>
        </w:rPr>
        <w:t>市人民政府对拟批准的烈士纪念设施在官方网站公示7天，经公示无异议的，按照《烈士褒扬条例》第二十七条第二款规定，批准为市级烈士纪念设施并向社会公布。</w:t>
      </w:r>
    </w:p>
    <w:p w14:paraId="3B8126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（六）设立保护标志。</w:t>
      </w:r>
      <w:r>
        <w:rPr>
          <w:rFonts w:hint="eastAsia" w:ascii="仿宋_GB2312" w:hAnsi="仿宋_GB2312" w:eastAsia="仿宋_GB2312" w:cs="仿宋_GB2312"/>
          <w:kern w:val="2"/>
          <w:sz w:val="32"/>
          <w:szCs w:val="32"/>
          <w:lang w:val="en-US" w:eastAsia="zh-CN" w:bidi="ar-SA"/>
        </w:rPr>
        <w:t>被公布为市级烈士纪念设施的由市退役军人事务局设置保护标志。</w:t>
      </w:r>
    </w:p>
    <w:p w14:paraId="75C5D4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（七）备案。</w:t>
      </w:r>
      <w:r>
        <w:rPr>
          <w:rFonts w:hint="eastAsia" w:ascii="仿宋_GB2312" w:hAnsi="仿宋_GB2312" w:eastAsia="仿宋_GB2312" w:cs="仿宋_GB2312"/>
          <w:kern w:val="2"/>
          <w:sz w:val="32"/>
          <w:szCs w:val="32"/>
          <w:lang w:val="en-US" w:eastAsia="zh-CN" w:bidi="ar-SA"/>
        </w:rPr>
        <w:t>市退役军人事务局在批准公布后二十个工作日内报省退役军人事务厅备案。</w:t>
      </w:r>
    </w:p>
    <w:p w14:paraId="7FB005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kern w:val="2"/>
          <w:sz w:val="32"/>
          <w:szCs w:val="32"/>
          <w:lang w:val="en-US" w:eastAsia="zh-CN" w:bidi="ar-SA"/>
        </w:rPr>
      </w:pPr>
    </w:p>
    <w:p w14:paraId="77CE56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附件：3-1.申报市级烈士纪念设施相关信息资料采集表</w:t>
      </w:r>
    </w:p>
    <w:p w14:paraId="022267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3-2.申报市级烈士纪念设施评分表</w:t>
      </w:r>
    </w:p>
    <w:p w14:paraId="4031DCB2">
      <w:pPr>
        <w:spacing w:line="610" w:lineRule="exac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3-1</w:t>
      </w:r>
    </w:p>
    <w:p w14:paraId="3E69F237">
      <w:pPr>
        <w:pStyle w:val="8"/>
        <w:rPr>
          <w:rFonts w:hint="eastAsia"/>
        </w:rPr>
      </w:pPr>
    </w:p>
    <w:p w14:paraId="09C4784F">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申报市级烈士纪念设施相关信息资料采集表</w:t>
      </w:r>
    </w:p>
    <w:p w14:paraId="23A1227A">
      <w:pPr>
        <w:pStyle w:val="8"/>
        <w:spacing w:line="240" w:lineRule="exact"/>
        <w:rPr>
          <w:rFonts w:hint="eastAsia" w:ascii="黑体" w:hAnsi="黑体" w:eastAsia="黑体" w:cs="黑体"/>
          <w:b w:val="0"/>
          <w:bCs w:val="0"/>
        </w:rPr>
      </w:pPr>
    </w:p>
    <w:tbl>
      <w:tblPr>
        <w:tblStyle w:val="6"/>
        <w:tblW w:w="9431" w:type="dxa"/>
        <w:jc w:val="center"/>
        <w:tblLayout w:type="fixed"/>
        <w:tblCellMar>
          <w:top w:w="0" w:type="dxa"/>
          <w:left w:w="108" w:type="dxa"/>
          <w:bottom w:w="0" w:type="dxa"/>
          <w:right w:w="108" w:type="dxa"/>
        </w:tblCellMar>
      </w:tblPr>
      <w:tblGrid>
        <w:gridCol w:w="961"/>
        <w:gridCol w:w="1008"/>
        <w:gridCol w:w="996"/>
        <w:gridCol w:w="1744"/>
        <w:gridCol w:w="1537"/>
        <w:gridCol w:w="1275"/>
        <w:gridCol w:w="1910"/>
      </w:tblGrid>
      <w:tr w14:paraId="22D614AE">
        <w:tblPrEx>
          <w:tblCellMar>
            <w:top w:w="0" w:type="dxa"/>
            <w:left w:w="108" w:type="dxa"/>
            <w:bottom w:w="0" w:type="dxa"/>
            <w:right w:w="108" w:type="dxa"/>
          </w:tblCellMar>
        </w:tblPrEx>
        <w:trPr>
          <w:trHeight w:val="845" w:hRule="atLeast"/>
          <w:jc w:val="center"/>
        </w:trPr>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14:paraId="66FAFC3B">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基                              本                                信                          息</w:t>
            </w:r>
          </w:p>
        </w:tc>
        <w:tc>
          <w:tcPr>
            <w:tcW w:w="1008" w:type="dxa"/>
            <w:tcBorders>
              <w:top w:val="single" w:color="auto" w:sz="4" w:space="0"/>
              <w:left w:val="nil"/>
              <w:bottom w:val="single" w:color="auto" w:sz="4" w:space="0"/>
              <w:right w:val="single" w:color="auto" w:sz="4" w:space="0"/>
            </w:tcBorders>
            <w:noWrap w:val="0"/>
            <w:vAlign w:val="center"/>
          </w:tcPr>
          <w:p w14:paraId="0BC2E203">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名称</w:t>
            </w:r>
          </w:p>
        </w:tc>
        <w:tc>
          <w:tcPr>
            <w:tcW w:w="996" w:type="dxa"/>
            <w:tcBorders>
              <w:top w:val="single" w:color="auto" w:sz="4" w:space="0"/>
              <w:left w:val="nil"/>
              <w:bottom w:val="single" w:color="auto" w:sz="4" w:space="0"/>
              <w:right w:val="single" w:color="auto" w:sz="4" w:space="0"/>
            </w:tcBorders>
            <w:noWrap w:val="0"/>
            <w:vAlign w:val="center"/>
          </w:tcPr>
          <w:p w14:paraId="0A951A98">
            <w:pPr>
              <w:widowControl/>
              <w:spacing w:line="280" w:lineRule="exact"/>
              <w:jc w:val="center"/>
              <w:rPr>
                <w:rFonts w:hint="eastAsia" w:ascii="黑体" w:hAnsi="黑体" w:eastAsia="黑体" w:cs="黑体"/>
                <w:b w:val="0"/>
                <w:bCs w:val="0"/>
                <w:kern w:val="0"/>
                <w:sz w:val="22"/>
              </w:rPr>
            </w:pPr>
          </w:p>
        </w:tc>
        <w:tc>
          <w:tcPr>
            <w:tcW w:w="1744" w:type="dxa"/>
            <w:tcBorders>
              <w:top w:val="single" w:color="auto" w:sz="4" w:space="0"/>
              <w:left w:val="nil"/>
              <w:bottom w:val="single" w:color="auto" w:sz="4" w:space="0"/>
              <w:right w:val="single" w:color="auto" w:sz="4" w:space="0"/>
            </w:tcBorders>
            <w:noWrap w:val="0"/>
            <w:vAlign w:val="center"/>
          </w:tcPr>
          <w:p w14:paraId="0DE9C4C1">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爱国主义教育</w:t>
            </w:r>
          </w:p>
          <w:p w14:paraId="714FD349">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示范基地级别</w:t>
            </w:r>
          </w:p>
        </w:tc>
        <w:tc>
          <w:tcPr>
            <w:tcW w:w="1537" w:type="dxa"/>
            <w:tcBorders>
              <w:top w:val="single" w:color="auto" w:sz="4" w:space="0"/>
              <w:left w:val="nil"/>
              <w:bottom w:val="single" w:color="auto" w:sz="4" w:space="0"/>
              <w:right w:val="single" w:color="auto" w:sz="4" w:space="0"/>
            </w:tcBorders>
            <w:noWrap w:val="0"/>
            <w:vAlign w:val="center"/>
          </w:tcPr>
          <w:p w14:paraId="09085363">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□全国 □省</w:t>
            </w:r>
          </w:p>
          <w:p w14:paraId="23C06AF2">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□市</w:t>
            </w:r>
          </w:p>
          <w:p w14:paraId="7EF889EF">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□县   □否</w:t>
            </w:r>
          </w:p>
        </w:tc>
        <w:tc>
          <w:tcPr>
            <w:tcW w:w="1275" w:type="dxa"/>
            <w:tcBorders>
              <w:top w:val="single" w:color="auto" w:sz="4" w:space="0"/>
              <w:left w:val="nil"/>
              <w:bottom w:val="single" w:color="auto" w:sz="4" w:space="0"/>
              <w:right w:val="single" w:color="auto" w:sz="4" w:space="0"/>
            </w:tcBorders>
            <w:noWrap w:val="0"/>
            <w:vAlign w:val="center"/>
          </w:tcPr>
          <w:p w14:paraId="300CE0CD">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列入文物                 保护范围</w:t>
            </w:r>
          </w:p>
        </w:tc>
        <w:tc>
          <w:tcPr>
            <w:tcW w:w="1910" w:type="dxa"/>
            <w:tcBorders>
              <w:top w:val="single" w:color="auto" w:sz="4" w:space="0"/>
              <w:left w:val="nil"/>
              <w:bottom w:val="single" w:color="auto" w:sz="4" w:space="0"/>
              <w:right w:val="single" w:color="auto" w:sz="4" w:space="0"/>
            </w:tcBorders>
            <w:noWrap w:val="0"/>
            <w:vAlign w:val="center"/>
          </w:tcPr>
          <w:p w14:paraId="4418FE30">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□全国 □省</w:t>
            </w:r>
          </w:p>
          <w:p w14:paraId="46AD2C21">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□市</w:t>
            </w:r>
          </w:p>
          <w:p w14:paraId="71B058DB">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□县   □否</w:t>
            </w:r>
          </w:p>
        </w:tc>
      </w:tr>
      <w:tr w14:paraId="17D74CC2">
        <w:tblPrEx>
          <w:tblCellMar>
            <w:top w:w="0" w:type="dxa"/>
            <w:left w:w="108" w:type="dxa"/>
            <w:bottom w:w="0" w:type="dxa"/>
            <w:right w:w="108" w:type="dxa"/>
          </w:tblCellMar>
        </w:tblPrEx>
        <w:trPr>
          <w:trHeight w:val="845"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14:paraId="6371EBD8">
            <w:pPr>
              <w:widowControl/>
              <w:spacing w:line="280" w:lineRule="exact"/>
              <w:jc w:val="left"/>
              <w:rPr>
                <w:rFonts w:hint="eastAsia" w:ascii="黑体" w:hAnsi="黑体" w:eastAsia="黑体" w:cs="黑体"/>
                <w:b w:val="0"/>
                <w:bCs w:val="0"/>
                <w:kern w:val="0"/>
                <w:sz w:val="22"/>
              </w:rPr>
            </w:pPr>
          </w:p>
        </w:tc>
        <w:tc>
          <w:tcPr>
            <w:tcW w:w="1008" w:type="dxa"/>
            <w:tcBorders>
              <w:top w:val="nil"/>
              <w:left w:val="nil"/>
              <w:bottom w:val="single" w:color="auto" w:sz="4" w:space="0"/>
              <w:right w:val="single" w:color="auto" w:sz="4" w:space="0"/>
            </w:tcBorders>
            <w:noWrap w:val="0"/>
            <w:vAlign w:val="center"/>
          </w:tcPr>
          <w:p w14:paraId="382CAEA6">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具体</w:t>
            </w:r>
          </w:p>
          <w:p w14:paraId="18F62D39">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地址</w:t>
            </w:r>
          </w:p>
        </w:tc>
        <w:tc>
          <w:tcPr>
            <w:tcW w:w="996" w:type="dxa"/>
            <w:tcBorders>
              <w:top w:val="nil"/>
              <w:left w:val="nil"/>
              <w:bottom w:val="single" w:color="auto" w:sz="4" w:space="0"/>
              <w:right w:val="single" w:color="auto" w:sz="4" w:space="0"/>
            </w:tcBorders>
            <w:noWrap w:val="0"/>
            <w:vAlign w:val="center"/>
          </w:tcPr>
          <w:p w14:paraId="1EB48261">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4BBE42EA">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lang w:val="en-US" w:eastAsia="zh-CN"/>
              </w:rPr>
              <w:t>中共党史教育基地级别</w:t>
            </w:r>
          </w:p>
        </w:tc>
        <w:tc>
          <w:tcPr>
            <w:tcW w:w="1537" w:type="dxa"/>
            <w:tcBorders>
              <w:top w:val="nil"/>
              <w:left w:val="nil"/>
              <w:bottom w:val="single" w:color="auto" w:sz="4" w:space="0"/>
              <w:right w:val="single" w:color="auto" w:sz="4" w:space="0"/>
            </w:tcBorders>
            <w:noWrap w:val="0"/>
            <w:vAlign w:val="center"/>
          </w:tcPr>
          <w:p w14:paraId="238450AE">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□省</w:t>
            </w:r>
          </w:p>
          <w:p w14:paraId="21AE5233">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□市</w:t>
            </w:r>
          </w:p>
          <w:p w14:paraId="45BF7922">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□否</w:t>
            </w:r>
          </w:p>
        </w:tc>
        <w:tc>
          <w:tcPr>
            <w:tcW w:w="1275" w:type="dxa"/>
            <w:tcBorders>
              <w:top w:val="nil"/>
              <w:left w:val="nil"/>
              <w:bottom w:val="single" w:color="auto" w:sz="4" w:space="0"/>
              <w:right w:val="single" w:color="auto" w:sz="4" w:space="0"/>
            </w:tcBorders>
            <w:noWrap w:val="0"/>
            <w:vAlign w:val="center"/>
          </w:tcPr>
          <w:p w14:paraId="6C69ED9D">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国防教育                      基地级别</w:t>
            </w:r>
          </w:p>
        </w:tc>
        <w:tc>
          <w:tcPr>
            <w:tcW w:w="1910" w:type="dxa"/>
            <w:tcBorders>
              <w:top w:val="nil"/>
              <w:left w:val="nil"/>
              <w:bottom w:val="single" w:color="auto" w:sz="4" w:space="0"/>
              <w:right w:val="single" w:color="auto" w:sz="4" w:space="0"/>
            </w:tcBorders>
            <w:noWrap w:val="0"/>
            <w:vAlign w:val="center"/>
          </w:tcPr>
          <w:p w14:paraId="55969BCA">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□全国 □省</w:t>
            </w:r>
          </w:p>
          <w:p w14:paraId="325491C7">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□市</w:t>
            </w:r>
          </w:p>
          <w:p w14:paraId="7F7DF3DC">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□县   □否</w:t>
            </w:r>
          </w:p>
        </w:tc>
      </w:tr>
      <w:tr w14:paraId="75CD5BE8">
        <w:tblPrEx>
          <w:tblCellMar>
            <w:top w:w="0" w:type="dxa"/>
            <w:left w:w="108" w:type="dxa"/>
            <w:bottom w:w="0" w:type="dxa"/>
            <w:right w:w="108" w:type="dxa"/>
          </w:tblCellMar>
        </w:tblPrEx>
        <w:trPr>
          <w:trHeight w:val="713" w:hRule="atLeast"/>
          <w:jc w:val="center"/>
        </w:trPr>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14:paraId="7E1461F7">
            <w:pPr>
              <w:widowControl/>
              <w:spacing w:line="280" w:lineRule="exact"/>
              <w:jc w:val="left"/>
              <w:rPr>
                <w:rFonts w:hint="eastAsia" w:ascii="黑体" w:hAnsi="黑体" w:eastAsia="黑体" w:cs="黑体"/>
                <w:b w:val="0"/>
                <w:bCs w:val="0"/>
                <w:kern w:val="0"/>
                <w:sz w:val="22"/>
              </w:rPr>
            </w:pPr>
          </w:p>
        </w:tc>
        <w:tc>
          <w:tcPr>
            <w:tcW w:w="1008" w:type="dxa"/>
            <w:tcBorders>
              <w:top w:val="nil"/>
              <w:left w:val="nil"/>
              <w:bottom w:val="single" w:color="auto" w:sz="4" w:space="0"/>
              <w:right w:val="single" w:color="auto" w:sz="4" w:space="0"/>
            </w:tcBorders>
            <w:noWrap w:val="0"/>
            <w:vAlign w:val="center"/>
          </w:tcPr>
          <w:p w14:paraId="3B21A0DE">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建设</w:t>
            </w:r>
          </w:p>
          <w:p w14:paraId="6BE4B57B">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日期</w:t>
            </w:r>
          </w:p>
        </w:tc>
        <w:tc>
          <w:tcPr>
            <w:tcW w:w="996" w:type="dxa"/>
            <w:tcBorders>
              <w:top w:val="nil"/>
              <w:left w:val="nil"/>
              <w:bottom w:val="single" w:color="auto" w:sz="4" w:space="0"/>
              <w:right w:val="single" w:color="auto" w:sz="4" w:space="0"/>
            </w:tcBorders>
            <w:noWrap w:val="0"/>
            <w:vAlign w:val="center"/>
          </w:tcPr>
          <w:p w14:paraId="7E7B07B5">
            <w:pPr>
              <w:widowControl/>
              <w:spacing w:line="280" w:lineRule="exact"/>
              <w:jc w:val="center"/>
              <w:rPr>
                <w:rFonts w:hint="eastAsia" w:ascii="黑体" w:hAnsi="黑体" w:eastAsia="黑体" w:cs="黑体"/>
                <w:b w:val="0"/>
                <w:bCs w:val="0"/>
                <w:kern w:val="0"/>
                <w:sz w:val="22"/>
              </w:rPr>
            </w:pPr>
          </w:p>
          <w:p w14:paraId="5150958D">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0C39C95D">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红色旅游景区</w:t>
            </w:r>
          </w:p>
          <w:p w14:paraId="24B79AC0">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级别（线路）</w:t>
            </w:r>
          </w:p>
        </w:tc>
        <w:tc>
          <w:tcPr>
            <w:tcW w:w="1537" w:type="dxa"/>
            <w:tcBorders>
              <w:top w:val="nil"/>
              <w:left w:val="nil"/>
              <w:bottom w:val="single" w:color="auto" w:sz="4" w:space="0"/>
              <w:right w:val="single" w:color="auto" w:sz="4" w:space="0"/>
            </w:tcBorders>
            <w:noWrap w:val="0"/>
            <w:vAlign w:val="center"/>
          </w:tcPr>
          <w:p w14:paraId="5401E983">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□全国 □省</w:t>
            </w:r>
          </w:p>
          <w:p w14:paraId="7C6F42F2">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□市</w:t>
            </w:r>
          </w:p>
          <w:p w14:paraId="55653201">
            <w:pPr>
              <w:widowControl/>
              <w:spacing w:line="280" w:lineRule="exact"/>
              <w:rPr>
                <w:rFonts w:hint="eastAsia" w:ascii="黑体" w:hAnsi="黑体" w:eastAsia="黑体" w:cs="黑体"/>
                <w:b w:val="0"/>
                <w:bCs w:val="0"/>
                <w:kern w:val="0"/>
                <w:sz w:val="22"/>
              </w:rPr>
            </w:pPr>
            <w:r>
              <w:rPr>
                <w:rFonts w:hint="eastAsia" w:ascii="黑体" w:hAnsi="黑体" w:eastAsia="黑体" w:cs="黑体"/>
                <w:b w:val="0"/>
                <w:bCs w:val="0"/>
                <w:kern w:val="0"/>
                <w:sz w:val="22"/>
              </w:rPr>
              <w:t>□县   □否</w:t>
            </w:r>
          </w:p>
        </w:tc>
        <w:tc>
          <w:tcPr>
            <w:tcW w:w="1275" w:type="dxa"/>
            <w:tcBorders>
              <w:top w:val="nil"/>
              <w:left w:val="nil"/>
              <w:bottom w:val="single" w:color="auto" w:sz="4" w:space="0"/>
              <w:right w:val="single" w:color="auto" w:sz="4" w:space="0"/>
            </w:tcBorders>
            <w:noWrap w:val="0"/>
            <w:vAlign w:val="center"/>
          </w:tcPr>
          <w:p w14:paraId="7F0670DF">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设立保护</w:t>
            </w:r>
          </w:p>
          <w:p w14:paraId="4A569564">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标志</w:t>
            </w:r>
          </w:p>
        </w:tc>
        <w:tc>
          <w:tcPr>
            <w:tcW w:w="1910" w:type="dxa"/>
            <w:tcBorders>
              <w:top w:val="nil"/>
              <w:left w:val="nil"/>
              <w:bottom w:val="single" w:color="auto" w:sz="4" w:space="0"/>
              <w:right w:val="single" w:color="auto" w:sz="4" w:space="0"/>
            </w:tcBorders>
            <w:noWrap w:val="0"/>
            <w:vAlign w:val="center"/>
          </w:tcPr>
          <w:p w14:paraId="5CE638C6">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□是</w:t>
            </w:r>
          </w:p>
          <w:p w14:paraId="0B29EABF">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□否</w:t>
            </w:r>
          </w:p>
        </w:tc>
      </w:tr>
      <w:tr w14:paraId="609E704A">
        <w:tblPrEx>
          <w:tblCellMar>
            <w:top w:w="0" w:type="dxa"/>
            <w:left w:w="108" w:type="dxa"/>
            <w:bottom w:w="0" w:type="dxa"/>
            <w:right w:w="108" w:type="dxa"/>
          </w:tblCellMar>
        </w:tblPrEx>
        <w:trPr>
          <w:trHeight w:val="599" w:hRule="atLeast"/>
          <w:jc w:val="center"/>
        </w:trPr>
        <w:tc>
          <w:tcPr>
            <w:tcW w:w="961" w:type="dxa"/>
            <w:vMerge w:val="restart"/>
            <w:tcBorders>
              <w:top w:val="nil"/>
              <w:left w:val="single" w:color="auto" w:sz="4" w:space="0"/>
              <w:bottom w:val="single" w:color="auto" w:sz="4" w:space="0"/>
              <w:right w:val="single" w:color="auto" w:sz="4" w:space="0"/>
            </w:tcBorders>
            <w:noWrap w:val="0"/>
            <w:vAlign w:val="center"/>
          </w:tcPr>
          <w:p w14:paraId="654C5B94">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纪念意义和建设规模</w:t>
            </w:r>
          </w:p>
        </w:tc>
        <w:tc>
          <w:tcPr>
            <w:tcW w:w="1008" w:type="dxa"/>
            <w:tcBorders>
              <w:top w:val="nil"/>
              <w:left w:val="nil"/>
              <w:bottom w:val="single" w:color="auto" w:sz="4" w:space="0"/>
              <w:right w:val="single" w:color="auto" w:sz="4" w:space="0"/>
            </w:tcBorders>
            <w:noWrap w:val="0"/>
            <w:vAlign w:val="center"/>
          </w:tcPr>
          <w:p w14:paraId="1B14C4D7">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纪念</w:t>
            </w:r>
          </w:p>
          <w:p w14:paraId="46FE5B3F">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意义</w:t>
            </w:r>
          </w:p>
        </w:tc>
        <w:tc>
          <w:tcPr>
            <w:tcW w:w="996" w:type="dxa"/>
            <w:tcBorders>
              <w:top w:val="nil"/>
              <w:left w:val="nil"/>
              <w:bottom w:val="single" w:color="auto" w:sz="4" w:space="0"/>
              <w:right w:val="single" w:color="auto" w:sz="4" w:space="0"/>
            </w:tcBorders>
            <w:noWrap w:val="0"/>
            <w:vAlign w:val="center"/>
          </w:tcPr>
          <w:p w14:paraId="407A6257">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4C0C587A">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占地面积㎡</w:t>
            </w:r>
          </w:p>
        </w:tc>
        <w:tc>
          <w:tcPr>
            <w:tcW w:w="1537" w:type="dxa"/>
            <w:tcBorders>
              <w:top w:val="nil"/>
              <w:left w:val="nil"/>
              <w:bottom w:val="single" w:color="auto" w:sz="4" w:space="0"/>
              <w:right w:val="single" w:color="auto" w:sz="4" w:space="0"/>
            </w:tcBorders>
            <w:noWrap w:val="0"/>
            <w:vAlign w:val="center"/>
          </w:tcPr>
          <w:p w14:paraId="66B44F22">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vMerge w:val="restart"/>
            <w:tcBorders>
              <w:top w:val="nil"/>
              <w:left w:val="single" w:color="auto" w:sz="4" w:space="0"/>
              <w:bottom w:val="single" w:color="auto" w:sz="4" w:space="0"/>
              <w:right w:val="single" w:color="auto" w:sz="4" w:space="0"/>
            </w:tcBorders>
            <w:noWrap w:val="0"/>
            <w:vAlign w:val="center"/>
          </w:tcPr>
          <w:p w14:paraId="1DD6C1CD">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纪念设施情况及数量</w:t>
            </w:r>
          </w:p>
        </w:tc>
        <w:tc>
          <w:tcPr>
            <w:tcW w:w="1910" w:type="dxa"/>
            <w:vMerge w:val="restart"/>
            <w:tcBorders>
              <w:top w:val="nil"/>
              <w:left w:val="single" w:color="auto" w:sz="4" w:space="0"/>
              <w:bottom w:val="single" w:color="000000" w:sz="4" w:space="0"/>
              <w:right w:val="single" w:color="auto" w:sz="4" w:space="0"/>
            </w:tcBorders>
            <w:noWrap w:val="0"/>
            <w:vAlign w:val="center"/>
          </w:tcPr>
          <w:p w14:paraId="513C1F03">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纪念堂（馆）  座</w:t>
            </w:r>
          </w:p>
          <w:p w14:paraId="46B4A9FB">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 xml:space="preserve">纪念碑（亭） 座 </w:t>
            </w:r>
          </w:p>
          <w:p w14:paraId="34745962">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纪念塔（祠） 座</w:t>
            </w:r>
          </w:p>
          <w:p w14:paraId="4D32DFD0">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纪念塑像    尊</w:t>
            </w:r>
          </w:p>
          <w:p w14:paraId="706CBD05">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烈士骨灰堂  座</w:t>
            </w:r>
          </w:p>
          <w:p w14:paraId="1CED4F1F">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烈士墓      个</w:t>
            </w:r>
          </w:p>
          <w:p w14:paraId="23E62538">
            <w:pPr>
              <w:widowControl/>
              <w:spacing w:line="280" w:lineRule="exact"/>
              <w:jc w:val="left"/>
              <w:rPr>
                <w:rFonts w:hint="eastAsia" w:ascii="黑体" w:hAnsi="黑体" w:eastAsia="黑体" w:cs="黑体"/>
                <w:b w:val="0"/>
                <w:bCs w:val="0"/>
                <w:kern w:val="0"/>
                <w:sz w:val="22"/>
              </w:rPr>
            </w:pPr>
            <w:r>
              <w:rPr>
                <w:rFonts w:hint="eastAsia" w:ascii="黑体" w:hAnsi="黑体" w:eastAsia="黑体" w:cs="黑体"/>
                <w:b w:val="0"/>
                <w:bCs w:val="0"/>
                <w:kern w:val="0"/>
                <w:sz w:val="22"/>
              </w:rPr>
              <w:t>其它</w:t>
            </w:r>
          </w:p>
        </w:tc>
      </w:tr>
      <w:tr w14:paraId="7862AE98">
        <w:tblPrEx>
          <w:tblCellMar>
            <w:top w:w="0" w:type="dxa"/>
            <w:left w:w="108" w:type="dxa"/>
            <w:bottom w:w="0" w:type="dxa"/>
            <w:right w:w="108" w:type="dxa"/>
          </w:tblCellMar>
        </w:tblPrEx>
        <w:trPr>
          <w:trHeight w:val="574"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43072247">
            <w:pPr>
              <w:widowControl/>
              <w:spacing w:line="280" w:lineRule="exact"/>
              <w:jc w:val="left"/>
              <w:rPr>
                <w:rFonts w:hint="eastAsia" w:ascii="黑体" w:hAnsi="黑体" w:eastAsia="黑体" w:cs="黑体"/>
                <w:b w:val="0"/>
                <w:bCs w:val="0"/>
                <w:kern w:val="0"/>
                <w:sz w:val="22"/>
              </w:rPr>
            </w:pPr>
          </w:p>
        </w:tc>
        <w:tc>
          <w:tcPr>
            <w:tcW w:w="1008" w:type="dxa"/>
            <w:tcBorders>
              <w:top w:val="nil"/>
              <w:left w:val="nil"/>
              <w:bottom w:val="single" w:color="auto" w:sz="4" w:space="0"/>
              <w:right w:val="single" w:color="auto" w:sz="4" w:space="0"/>
            </w:tcBorders>
            <w:noWrap w:val="0"/>
            <w:vAlign w:val="center"/>
          </w:tcPr>
          <w:p w14:paraId="7FB3E101">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历史</w:t>
            </w:r>
          </w:p>
          <w:p w14:paraId="7CF81EEC">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时期</w:t>
            </w:r>
          </w:p>
        </w:tc>
        <w:tc>
          <w:tcPr>
            <w:tcW w:w="996" w:type="dxa"/>
            <w:tcBorders>
              <w:top w:val="nil"/>
              <w:left w:val="nil"/>
              <w:bottom w:val="single" w:color="auto" w:sz="4" w:space="0"/>
              <w:right w:val="single" w:color="auto" w:sz="4" w:space="0"/>
            </w:tcBorders>
            <w:noWrap w:val="0"/>
            <w:vAlign w:val="center"/>
          </w:tcPr>
          <w:p w14:paraId="0FC3BB6C">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4FB2799D">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建筑面积㎡</w:t>
            </w:r>
          </w:p>
        </w:tc>
        <w:tc>
          <w:tcPr>
            <w:tcW w:w="1537" w:type="dxa"/>
            <w:tcBorders>
              <w:top w:val="nil"/>
              <w:left w:val="nil"/>
              <w:bottom w:val="single" w:color="auto" w:sz="4" w:space="0"/>
              <w:right w:val="single" w:color="auto" w:sz="4" w:space="0"/>
            </w:tcBorders>
            <w:noWrap w:val="0"/>
            <w:vAlign w:val="center"/>
          </w:tcPr>
          <w:p w14:paraId="0CC4B5AB">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vMerge w:val="continue"/>
            <w:tcBorders>
              <w:top w:val="nil"/>
              <w:left w:val="single" w:color="auto" w:sz="4" w:space="0"/>
              <w:bottom w:val="single" w:color="auto" w:sz="4" w:space="0"/>
              <w:right w:val="single" w:color="auto" w:sz="4" w:space="0"/>
            </w:tcBorders>
            <w:noWrap w:val="0"/>
            <w:vAlign w:val="center"/>
          </w:tcPr>
          <w:p w14:paraId="34324D3C">
            <w:pPr>
              <w:widowControl/>
              <w:spacing w:line="280" w:lineRule="exact"/>
              <w:jc w:val="left"/>
              <w:rPr>
                <w:rFonts w:hint="eastAsia" w:ascii="黑体" w:hAnsi="黑体" w:eastAsia="黑体" w:cs="黑体"/>
                <w:b w:val="0"/>
                <w:bCs w:val="0"/>
                <w:kern w:val="0"/>
                <w:sz w:val="22"/>
              </w:rPr>
            </w:pPr>
          </w:p>
        </w:tc>
        <w:tc>
          <w:tcPr>
            <w:tcW w:w="1910" w:type="dxa"/>
            <w:vMerge w:val="continue"/>
            <w:tcBorders>
              <w:top w:val="nil"/>
              <w:left w:val="single" w:color="auto" w:sz="4" w:space="0"/>
              <w:bottom w:val="single" w:color="000000" w:sz="4" w:space="0"/>
              <w:right w:val="single" w:color="auto" w:sz="4" w:space="0"/>
            </w:tcBorders>
            <w:noWrap w:val="0"/>
            <w:vAlign w:val="center"/>
          </w:tcPr>
          <w:p w14:paraId="76F03CC5">
            <w:pPr>
              <w:widowControl/>
              <w:spacing w:line="280" w:lineRule="exact"/>
              <w:jc w:val="left"/>
              <w:rPr>
                <w:rFonts w:hint="eastAsia" w:ascii="黑体" w:hAnsi="黑体" w:eastAsia="黑体" w:cs="黑体"/>
                <w:b w:val="0"/>
                <w:bCs w:val="0"/>
                <w:kern w:val="0"/>
                <w:sz w:val="22"/>
              </w:rPr>
            </w:pPr>
          </w:p>
        </w:tc>
      </w:tr>
      <w:tr w14:paraId="6DD428ED">
        <w:tblPrEx>
          <w:tblCellMar>
            <w:top w:w="0" w:type="dxa"/>
            <w:left w:w="108" w:type="dxa"/>
            <w:bottom w:w="0" w:type="dxa"/>
            <w:right w:w="108" w:type="dxa"/>
          </w:tblCellMar>
        </w:tblPrEx>
        <w:trPr>
          <w:trHeight w:val="465"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002EC8D0">
            <w:pPr>
              <w:widowControl/>
              <w:spacing w:line="280" w:lineRule="exact"/>
              <w:jc w:val="left"/>
              <w:rPr>
                <w:rFonts w:hint="eastAsia" w:ascii="黑体" w:hAnsi="黑体" w:eastAsia="黑体" w:cs="黑体"/>
                <w:b w:val="0"/>
                <w:bCs w:val="0"/>
                <w:kern w:val="0"/>
                <w:sz w:val="22"/>
              </w:rPr>
            </w:pPr>
          </w:p>
        </w:tc>
        <w:tc>
          <w:tcPr>
            <w:tcW w:w="1008" w:type="dxa"/>
            <w:vMerge w:val="restart"/>
            <w:tcBorders>
              <w:top w:val="nil"/>
              <w:left w:val="single" w:color="auto" w:sz="4" w:space="0"/>
              <w:bottom w:val="single" w:color="auto" w:sz="4" w:space="0"/>
              <w:right w:val="single" w:color="auto" w:sz="4" w:space="0"/>
            </w:tcBorders>
            <w:noWrap w:val="0"/>
            <w:vAlign w:val="center"/>
          </w:tcPr>
          <w:p w14:paraId="108BC338">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简介</w:t>
            </w:r>
          </w:p>
        </w:tc>
        <w:tc>
          <w:tcPr>
            <w:tcW w:w="996" w:type="dxa"/>
            <w:vMerge w:val="restart"/>
            <w:tcBorders>
              <w:top w:val="nil"/>
              <w:left w:val="single" w:color="auto" w:sz="4" w:space="0"/>
              <w:bottom w:val="single" w:color="auto" w:sz="4" w:space="0"/>
              <w:right w:val="single" w:color="auto" w:sz="4" w:space="0"/>
            </w:tcBorders>
            <w:noWrap w:val="0"/>
            <w:vAlign w:val="center"/>
          </w:tcPr>
          <w:p w14:paraId="37DA0B20">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0682205A">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墓区面积㎡</w:t>
            </w:r>
          </w:p>
        </w:tc>
        <w:tc>
          <w:tcPr>
            <w:tcW w:w="1537" w:type="dxa"/>
            <w:tcBorders>
              <w:top w:val="nil"/>
              <w:left w:val="nil"/>
              <w:bottom w:val="single" w:color="auto" w:sz="4" w:space="0"/>
              <w:right w:val="single" w:color="auto" w:sz="4" w:space="0"/>
            </w:tcBorders>
            <w:noWrap w:val="0"/>
            <w:vAlign w:val="center"/>
          </w:tcPr>
          <w:p w14:paraId="0A4BA445">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vMerge w:val="continue"/>
            <w:tcBorders>
              <w:top w:val="nil"/>
              <w:left w:val="single" w:color="auto" w:sz="4" w:space="0"/>
              <w:bottom w:val="single" w:color="auto" w:sz="4" w:space="0"/>
              <w:right w:val="single" w:color="auto" w:sz="4" w:space="0"/>
            </w:tcBorders>
            <w:noWrap w:val="0"/>
            <w:vAlign w:val="center"/>
          </w:tcPr>
          <w:p w14:paraId="2CC9CDAD">
            <w:pPr>
              <w:widowControl/>
              <w:spacing w:line="280" w:lineRule="exact"/>
              <w:jc w:val="left"/>
              <w:rPr>
                <w:rFonts w:hint="eastAsia" w:ascii="黑体" w:hAnsi="黑体" w:eastAsia="黑体" w:cs="黑体"/>
                <w:b w:val="0"/>
                <w:bCs w:val="0"/>
                <w:kern w:val="0"/>
                <w:sz w:val="22"/>
              </w:rPr>
            </w:pPr>
          </w:p>
        </w:tc>
        <w:tc>
          <w:tcPr>
            <w:tcW w:w="1910" w:type="dxa"/>
            <w:vMerge w:val="continue"/>
            <w:tcBorders>
              <w:top w:val="nil"/>
              <w:left w:val="single" w:color="auto" w:sz="4" w:space="0"/>
              <w:bottom w:val="single" w:color="000000" w:sz="4" w:space="0"/>
              <w:right w:val="single" w:color="auto" w:sz="4" w:space="0"/>
            </w:tcBorders>
            <w:noWrap w:val="0"/>
            <w:vAlign w:val="center"/>
          </w:tcPr>
          <w:p w14:paraId="0BB93D33">
            <w:pPr>
              <w:widowControl/>
              <w:spacing w:line="280" w:lineRule="exact"/>
              <w:jc w:val="left"/>
              <w:rPr>
                <w:rFonts w:hint="eastAsia" w:ascii="黑体" w:hAnsi="黑体" w:eastAsia="黑体" w:cs="黑体"/>
                <w:b w:val="0"/>
                <w:bCs w:val="0"/>
                <w:kern w:val="0"/>
                <w:sz w:val="22"/>
              </w:rPr>
            </w:pPr>
          </w:p>
        </w:tc>
      </w:tr>
      <w:tr w14:paraId="60700670">
        <w:tblPrEx>
          <w:tblCellMar>
            <w:top w:w="0" w:type="dxa"/>
            <w:left w:w="108" w:type="dxa"/>
            <w:bottom w:w="0" w:type="dxa"/>
            <w:right w:w="108" w:type="dxa"/>
          </w:tblCellMar>
        </w:tblPrEx>
        <w:trPr>
          <w:trHeight w:val="574"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39EAA625">
            <w:pPr>
              <w:widowControl/>
              <w:spacing w:line="280" w:lineRule="exact"/>
              <w:jc w:val="left"/>
              <w:rPr>
                <w:rFonts w:hint="eastAsia" w:ascii="黑体" w:hAnsi="黑体" w:eastAsia="黑体" w:cs="黑体"/>
                <w:b w:val="0"/>
                <w:bCs w:val="0"/>
                <w:kern w:val="0"/>
                <w:sz w:val="22"/>
              </w:rPr>
            </w:pPr>
          </w:p>
        </w:tc>
        <w:tc>
          <w:tcPr>
            <w:tcW w:w="1008" w:type="dxa"/>
            <w:vMerge w:val="continue"/>
            <w:tcBorders>
              <w:top w:val="nil"/>
              <w:left w:val="single" w:color="auto" w:sz="4" w:space="0"/>
              <w:bottom w:val="single" w:color="auto" w:sz="4" w:space="0"/>
              <w:right w:val="single" w:color="auto" w:sz="4" w:space="0"/>
            </w:tcBorders>
            <w:noWrap w:val="0"/>
            <w:vAlign w:val="center"/>
          </w:tcPr>
          <w:p w14:paraId="2546A3F7">
            <w:pPr>
              <w:widowControl/>
              <w:spacing w:line="280" w:lineRule="exact"/>
              <w:jc w:val="center"/>
              <w:rPr>
                <w:rFonts w:hint="eastAsia" w:ascii="黑体" w:hAnsi="黑体" w:eastAsia="黑体" w:cs="黑体"/>
                <w:b w:val="0"/>
                <w:bCs w:val="0"/>
                <w:kern w:val="0"/>
                <w:sz w:val="22"/>
              </w:rPr>
            </w:pPr>
          </w:p>
        </w:tc>
        <w:tc>
          <w:tcPr>
            <w:tcW w:w="996" w:type="dxa"/>
            <w:vMerge w:val="continue"/>
            <w:tcBorders>
              <w:top w:val="nil"/>
              <w:left w:val="single" w:color="auto" w:sz="4" w:space="0"/>
              <w:bottom w:val="single" w:color="auto" w:sz="4" w:space="0"/>
              <w:right w:val="single" w:color="auto" w:sz="4" w:space="0"/>
            </w:tcBorders>
            <w:noWrap w:val="0"/>
            <w:vAlign w:val="center"/>
          </w:tcPr>
          <w:p w14:paraId="035F7DF8">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0C2A3B72">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墓区预留面积㎡</w:t>
            </w:r>
          </w:p>
        </w:tc>
        <w:tc>
          <w:tcPr>
            <w:tcW w:w="1537" w:type="dxa"/>
            <w:tcBorders>
              <w:top w:val="nil"/>
              <w:left w:val="nil"/>
              <w:bottom w:val="single" w:color="auto" w:sz="4" w:space="0"/>
              <w:right w:val="single" w:color="auto" w:sz="4" w:space="0"/>
            </w:tcBorders>
            <w:noWrap w:val="0"/>
            <w:vAlign w:val="center"/>
          </w:tcPr>
          <w:p w14:paraId="2F83CF83">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vMerge w:val="continue"/>
            <w:tcBorders>
              <w:top w:val="nil"/>
              <w:left w:val="single" w:color="auto" w:sz="4" w:space="0"/>
              <w:bottom w:val="single" w:color="auto" w:sz="4" w:space="0"/>
              <w:right w:val="single" w:color="auto" w:sz="4" w:space="0"/>
            </w:tcBorders>
            <w:noWrap w:val="0"/>
            <w:vAlign w:val="center"/>
          </w:tcPr>
          <w:p w14:paraId="5A9A4100">
            <w:pPr>
              <w:widowControl/>
              <w:spacing w:line="280" w:lineRule="exact"/>
              <w:jc w:val="left"/>
              <w:rPr>
                <w:rFonts w:hint="eastAsia" w:ascii="黑体" w:hAnsi="黑体" w:eastAsia="黑体" w:cs="黑体"/>
                <w:b w:val="0"/>
                <w:bCs w:val="0"/>
                <w:kern w:val="0"/>
                <w:sz w:val="22"/>
              </w:rPr>
            </w:pPr>
          </w:p>
        </w:tc>
        <w:tc>
          <w:tcPr>
            <w:tcW w:w="1910" w:type="dxa"/>
            <w:vMerge w:val="continue"/>
            <w:tcBorders>
              <w:top w:val="nil"/>
              <w:left w:val="single" w:color="auto" w:sz="4" w:space="0"/>
              <w:bottom w:val="single" w:color="000000" w:sz="4" w:space="0"/>
              <w:right w:val="single" w:color="auto" w:sz="4" w:space="0"/>
            </w:tcBorders>
            <w:noWrap w:val="0"/>
            <w:vAlign w:val="center"/>
          </w:tcPr>
          <w:p w14:paraId="33D0F468">
            <w:pPr>
              <w:widowControl/>
              <w:spacing w:line="280" w:lineRule="exact"/>
              <w:jc w:val="left"/>
              <w:rPr>
                <w:rFonts w:hint="eastAsia" w:ascii="黑体" w:hAnsi="黑体" w:eastAsia="黑体" w:cs="黑体"/>
                <w:b w:val="0"/>
                <w:bCs w:val="0"/>
                <w:kern w:val="0"/>
                <w:sz w:val="22"/>
              </w:rPr>
            </w:pPr>
          </w:p>
        </w:tc>
      </w:tr>
      <w:tr w14:paraId="5333F8AE">
        <w:tblPrEx>
          <w:tblCellMar>
            <w:top w:w="0" w:type="dxa"/>
            <w:left w:w="108" w:type="dxa"/>
            <w:bottom w:w="0" w:type="dxa"/>
            <w:right w:w="108" w:type="dxa"/>
          </w:tblCellMar>
        </w:tblPrEx>
        <w:trPr>
          <w:trHeight w:val="331"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4B33C8B8">
            <w:pPr>
              <w:widowControl/>
              <w:spacing w:line="280" w:lineRule="exact"/>
              <w:jc w:val="left"/>
              <w:rPr>
                <w:rFonts w:hint="eastAsia" w:ascii="黑体" w:hAnsi="黑体" w:eastAsia="黑体" w:cs="黑体"/>
                <w:b w:val="0"/>
                <w:bCs w:val="0"/>
                <w:kern w:val="0"/>
                <w:sz w:val="22"/>
              </w:rPr>
            </w:pPr>
          </w:p>
        </w:tc>
        <w:tc>
          <w:tcPr>
            <w:tcW w:w="1008" w:type="dxa"/>
            <w:vMerge w:val="continue"/>
            <w:tcBorders>
              <w:top w:val="nil"/>
              <w:left w:val="single" w:color="auto" w:sz="4" w:space="0"/>
              <w:bottom w:val="single" w:color="auto" w:sz="4" w:space="0"/>
              <w:right w:val="single" w:color="auto" w:sz="4" w:space="0"/>
            </w:tcBorders>
            <w:noWrap w:val="0"/>
            <w:vAlign w:val="center"/>
          </w:tcPr>
          <w:p w14:paraId="494496E6">
            <w:pPr>
              <w:widowControl/>
              <w:spacing w:line="280" w:lineRule="exact"/>
              <w:jc w:val="center"/>
              <w:rPr>
                <w:rFonts w:hint="eastAsia" w:ascii="黑体" w:hAnsi="黑体" w:eastAsia="黑体" w:cs="黑体"/>
                <w:b w:val="0"/>
                <w:bCs w:val="0"/>
                <w:kern w:val="0"/>
                <w:sz w:val="22"/>
              </w:rPr>
            </w:pPr>
          </w:p>
        </w:tc>
        <w:tc>
          <w:tcPr>
            <w:tcW w:w="996" w:type="dxa"/>
            <w:vMerge w:val="continue"/>
            <w:tcBorders>
              <w:top w:val="nil"/>
              <w:left w:val="single" w:color="auto" w:sz="4" w:space="0"/>
              <w:bottom w:val="single" w:color="auto" w:sz="4" w:space="0"/>
              <w:right w:val="single" w:color="auto" w:sz="4" w:space="0"/>
            </w:tcBorders>
            <w:noWrap w:val="0"/>
            <w:vAlign w:val="center"/>
          </w:tcPr>
          <w:p w14:paraId="191F9042">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78EA3485">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划定保护范围</w:t>
            </w:r>
          </w:p>
        </w:tc>
        <w:tc>
          <w:tcPr>
            <w:tcW w:w="1537" w:type="dxa"/>
            <w:tcBorders>
              <w:top w:val="nil"/>
              <w:left w:val="nil"/>
              <w:bottom w:val="single" w:color="auto" w:sz="4" w:space="0"/>
              <w:right w:val="single" w:color="auto" w:sz="4" w:space="0"/>
            </w:tcBorders>
            <w:noWrap w:val="0"/>
            <w:vAlign w:val="center"/>
          </w:tcPr>
          <w:p w14:paraId="0D9740FE">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□是□否</w:t>
            </w:r>
          </w:p>
        </w:tc>
        <w:tc>
          <w:tcPr>
            <w:tcW w:w="1275" w:type="dxa"/>
            <w:vMerge w:val="restart"/>
            <w:tcBorders>
              <w:top w:val="nil"/>
              <w:left w:val="single" w:color="auto" w:sz="4" w:space="0"/>
              <w:bottom w:val="single" w:color="auto" w:sz="4" w:space="0"/>
              <w:right w:val="single" w:color="auto" w:sz="4" w:space="0"/>
            </w:tcBorders>
            <w:noWrap w:val="0"/>
            <w:vAlign w:val="center"/>
          </w:tcPr>
          <w:p w14:paraId="0CB8029B">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安葬烈士                     人数及著名烈士名录</w:t>
            </w:r>
          </w:p>
        </w:tc>
        <w:tc>
          <w:tcPr>
            <w:tcW w:w="1910" w:type="dxa"/>
            <w:vMerge w:val="restart"/>
            <w:tcBorders>
              <w:top w:val="nil"/>
              <w:left w:val="single" w:color="auto" w:sz="4" w:space="0"/>
              <w:bottom w:val="single" w:color="auto" w:sz="4" w:space="0"/>
              <w:right w:val="single" w:color="auto" w:sz="4" w:space="0"/>
            </w:tcBorders>
            <w:noWrap w:val="0"/>
            <w:vAlign w:val="center"/>
          </w:tcPr>
          <w:p w14:paraId="3A85D7F0">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r>
      <w:tr w14:paraId="615BF9B0">
        <w:tblPrEx>
          <w:tblCellMar>
            <w:top w:w="0" w:type="dxa"/>
            <w:left w:w="108" w:type="dxa"/>
            <w:bottom w:w="0" w:type="dxa"/>
            <w:right w:w="108" w:type="dxa"/>
          </w:tblCellMar>
        </w:tblPrEx>
        <w:trPr>
          <w:trHeight w:val="408"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45A72D8C">
            <w:pPr>
              <w:widowControl/>
              <w:spacing w:line="280" w:lineRule="exact"/>
              <w:jc w:val="left"/>
              <w:rPr>
                <w:rFonts w:hint="eastAsia" w:ascii="黑体" w:hAnsi="黑体" w:eastAsia="黑体" w:cs="黑体"/>
                <w:b w:val="0"/>
                <w:bCs w:val="0"/>
                <w:kern w:val="0"/>
                <w:sz w:val="22"/>
              </w:rPr>
            </w:pPr>
          </w:p>
        </w:tc>
        <w:tc>
          <w:tcPr>
            <w:tcW w:w="1008" w:type="dxa"/>
            <w:vMerge w:val="continue"/>
            <w:tcBorders>
              <w:top w:val="nil"/>
              <w:left w:val="single" w:color="auto" w:sz="4" w:space="0"/>
              <w:bottom w:val="single" w:color="auto" w:sz="4" w:space="0"/>
              <w:right w:val="single" w:color="auto" w:sz="4" w:space="0"/>
            </w:tcBorders>
            <w:noWrap w:val="0"/>
            <w:vAlign w:val="center"/>
          </w:tcPr>
          <w:p w14:paraId="1E9BA427">
            <w:pPr>
              <w:widowControl/>
              <w:spacing w:line="280" w:lineRule="exact"/>
              <w:jc w:val="center"/>
              <w:rPr>
                <w:rFonts w:hint="eastAsia" w:ascii="黑体" w:hAnsi="黑体" w:eastAsia="黑体" w:cs="黑体"/>
                <w:b w:val="0"/>
                <w:bCs w:val="0"/>
                <w:kern w:val="0"/>
                <w:sz w:val="22"/>
              </w:rPr>
            </w:pPr>
          </w:p>
        </w:tc>
        <w:tc>
          <w:tcPr>
            <w:tcW w:w="996" w:type="dxa"/>
            <w:vMerge w:val="continue"/>
            <w:tcBorders>
              <w:top w:val="nil"/>
              <w:left w:val="single" w:color="auto" w:sz="4" w:space="0"/>
              <w:bottom w:val="single" w:color="auto" w:sz="4" w:space="0"/>
              <w:right w:val="single" w:color="auto" w:sz="4" w:space="0"/>
            </w:tcBorders>
            <w:noWrap w:val="0"/>
            <w:vAlign w:val="center"/>
          </w:tcPr>
          <w:p w14:paraId="51668D9B">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160EAE72">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土地使用权证办理情况</w:t>
            </w:r>
          </w:p>
        </w:tc>
        <w:tc>
          <w:tcPr>
            <w:tcW w:w="1537" w:type="dxa"/>
            <w:tcBorders>
              <w:top w:val="nil"/>
              <w:left w:val="nil"/>
              <w:bottom w:val="single" w:color="auto" w:sz="4" w:space="0"/>
              <w:right w:val="single" w:color="auto" w:sz="4" w:space="0"/>
            </w:tcBorders>
            <w:noWrap w:val="0"/>
            <w:vAlign w:val="center"/>
          </w:tcPr>
          <w:p w14:paraId="530B2896">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□是□否</w:t>
            </w:r>
          </w:p>
        </w:tc>
        <w:tc>
          <w:tcPr>
            <w:tcW w:w="1275" w:type="dxa"/>
            <w:vMerge w:val="continue"/>
            <w:tcBorders>
              <w:top w:val="nil"/>
              <w:left w:val="single" w:color="auto" w:sz="4" w:space="0"/>
              <w:bottom w:val="single" w:color="auto" w:sz="4" w:space="0"/>
              <w:right w:val="single" w:color="auto" w:sz="4" w:space="0"/>
            </w:tcBorders>
            <w:noWrap w:val="0"/>
            <w:vAlign w:val="center"/>
          </w:tcPr>
          <w:p w14:paraId="3B8691A2">
            <w:pPr>
              <w:widowControl/>
              <w:spacing w:line="280" w:lineRule="exact"/>
              <w:jc w:val="left"/>
              <w:rPr>
                <w:rFonts w:hint="eastAsia" w:ascii="黑体" w:hAnsi="黑体" w:eastAsia="黑体" w:cs="黑体"/>
                <w:b w:val="0"/>
                <w:bCs w:val="0"/>
                <w:kern w:val="0"/>
                <w:sz w:val="22"/>
              </w:rPr>
            </w:pPr>
          </w:p>
        </w:tc>
        <w:tc>
          <w:tcPr>
            <w:tcW w:w="1910" w:type="dxa"/>
            <w:vMerge w:val="continue"/>
            <w:tcBorders>
              <w:top w:val="nil"/>
              <w:left w:val="single" w:color="auto" w:sz="4" w:space="0"/>
              <w:bottom w:val="single" w:color="auto" w:sz="4" w:space="0"/>
              <w:right w:val="single" w:color="auto" w:sz="4" w:space="0"/>
            </w:tcBorders>
            <w:noWrap w:val="0"/>
            <w:vAlign w:val="center"/>
          </w:tcPr>
          <w:p w14:paraId="7FFBEDDB">
            <w:pPr>
              <w:widowControl/>
              <w:spacing w:line="280" w:lineRule="exact"/>
              <w:jc w:val="left"/>
              <w:rPr>
                <w:rFonts w:hint="eastAsia" w:ascii="黑体" w:hAnsi="黑体" w:eastAsia="黑体" w:cs="黑体"/>
                <w:b w:val="0"/>
                <w:bCs w:val="0"/>
                <w:kern w:val="0"/>
                <w:sz w:val="22"/>
              </w:rPr>
            </w:pPr>
          </w:p>
        </w:tc>
      </w:tr>
      <w:tr w14:paraId="027A3955">
        <w:tblPrEx>
          <w:tblCellMar>
            <w:top w:w="0" w:type="dxa"/>
            <w:left w:w="108" w:type="dxa"/>
            <w:bottom w:w="0" w:type="dxa"/>
            <w:right w:w="108" w:type="dxa"/>
          </w:tblCellMar>
        </w:tblPrEx>
        <w:trPr>
          <w:trHeight w:val="574"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4C32E00E">
            <w:pPr>
              <w:widowControl/>
              <w:spacing w:line="280" w:lineRule="exact"/>
              <w:jc w:val="left"/>
              <w:rPr>
                <w:rFonts w:hint="eastAsia" w:ascii="黑体" w:hAnsi="黑体" w:eastAsia="黑体" w:cs="黑体"/>
                <w:b w:val="0"/>
                <w:bCs w:val="0"/>
                <w:kern w:val="0"/>
                <w:sz w:val="22"/>
              </w:rPr>
            </w:pPr>
          </w:p>
        </w:tc>
        <w:tc>
          <w:tcPr>
            <w:tcW w:w="1008" w:type="dxa"/>
            <w:vMerge w:val="continue"/>
            <w:tcBorders>
              <w:top w:val="nil"/>
              <w:left w:val="single" w:color="auto" w:sz="4" w:space="0"/>
              <w:bottom w:val="single" w:color="auto" w:sz="4" w:space="0"/>
              <w:right w:val="single" w:color="auto" w:sz="4" w:space="0"/>
            </w:tcBorders>
            <w:noWrap w:val="0"/>
            <w:vAlign w:val="center"/>
          </w:tcPr>
          <w:p w14:paraId="25EA63BC">
            <w:pPr>
              <w:widowControl/>
              <w:spacing w:line="280" w:lineRule="exact"/>
              <w:jc w:val="center"/>
              <w:rPr>
                <w:rFonts w:hint="eastAsia" w:ascii="黑体" w:hAnsi="黑体" w:eastAsia="黑体" w:cs="黑体"/>
                <w:b w:val="0"/>
                <w:bCs w:val="0"/>
                <w:kern w:val="0"/>
                <w:sz w:val="22"/>
              </w:rPr>
            </w:pPr>
          </w:p>
        </w:tc>
        <w:tc>
          <w:tcPr>
            <w:tcW w:w="996" w:type="dxa"/>
            <w:vMerge w:val="continue"/>
            <w:tcBorders>
              <w:top w:val="nil"/>
              <w:left w:val="single" w:color="auto" w:sz="4" w:space="0"/>
              <w:bottom w:val="single" w:color="auto" w:sz="4" w:space="0"/>
              <w:right w:val="single" w:color="auto" w:sz="4" w:space="0"/>
            </w:tcBorders>
            <w:noWrap w:val="0"/>
            <w:vAlign w:val="center"/>
          </w:tcPr>
          <w:p w14:paraId="571025D4">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27E9F7BB">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不可（可）移动文物数量</w:t>
            </w:r>
          </w:p>
        </w:tc>
        <w:tc>
          <w:tcPr>
            <w:tcW w:w="1537" w:type="dxa"/>
            <w:tcBorders>
              <w:top w:val="nil"/>
              <w:left w:val="nil"/>
              <w:bottom w:val="single" w:color="auto" w:sz="4" w:space="0"/>
              <w:right w:val="single" w:color="auto" w:sz="4" w:space="0"/>
            </w:tcBorders>
            <w:noWrap w:val="0"/>
            <w:vAlign w:val="center"/>
          </w:tcPr>
          <w:p w14:paraId="04E856E3">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vMerge w:val="continue"/>
            <w:tcBorders>
              <w:top w:val="nil"/>
              <w:left w:val="single" w:color="auto" w:sz="4" w:space="0"/>
              <w:bottom w:val="single" w:color="auto" w:sz="4" w:space="0"/>
              <w:right w:val="single" w:color="auto" w:sz="4" w:space="0"/>
            </w:tcBorders>
            <w:noWrap w:val="0"/>
            <w:vAlign w:val="center"/>
          </w:tcPr>
          <w:p w14:paraId="6BBEAD85">
            <w:pPr>
              <w:widowControl/>
              <w:spacing w:line="280" w:lineRule="exact"/>
              <w:jc w:val="left"/>
              <w:rPr>
                <w:rFonts w:hint="eastAsia" w:ascii="黑体" w:hAnsi="黑体" w:eastAsia="黑体" w:cs="黑体"/>
                <w:b w:val="0"/>
                <w:bCs w:val="0"/>
                <w:kern w:val="0"/>
                <w:sz w:val="22"/>
              </w:rPr>
            </w:pPr>
          </w:p>
        </w:tc>
        <w:tc>
          <w:tcPr>
            <w:tcW w:w="1910" w:type="dxa"/>
            <w:vMerge w:val="continue"/>
            <w:tcBorders>
              <w:top w:val="nil"/>
              <w:left w:val="single" w:color="auto" w:sz="4" w:space="0"/>
              <w:bottom w:val="single" w:color="auto" w:sz="4" w:space="0"/>
              <w:right w:val="single" w:color="auto" w:sz="4" w:space="0"/>
            </w:tcBorders>
            <w:noWrap w:val="0"/>
            <w:vAlign w:val="center"/>
          </w:tcPr>
          <w:p w14:paraId="2AA33DD3">
            <w:pPr>
              <w:widowControl/>
              <w:spacing w:line="280" w:lineRule="exact"/>
              <w:jc w:val="left"/>
              <w:rPr>
                <w:rFonts w:hint="eastAsia" w:ascii="黑体" w:hAnsi="黑体" w:eastAsia="黑体" w:cs="黑体"/>
                <w:b w:val="0"/>
                <w:bCs w:val="0"/>
                <w:kern w:val="0"/>
                <w:sz w:val="22"/>
              </w:rPr>
            </w:pPr>
          </w:p>
        </w:tc>
      </w:tr>
      <w:tr w14:paraId="519F6011">
        <w:tblPrEx>
          <w:tblCellMar>
            <w:top w:w="0" w:type="dxa"/>
            <w:left w:w="108" w:type="dxa"/>
            <w:bottom w:w="0" w:type="dxa"/>
            <w:right w:w="108" w:type="dxa"/>
          </w:tblCellMar>
        </w:tblPrEx>
        <w:trPr>
          <w:trHeight w:val="465" w:hRule="atLeast"/>
          <w:jc w:val="center"/>
        </w:trPr>
        <w:tc>
          <w:tcPr>
            <w:tcW w:w="961" w:type="dxa"/>
            <w:vMerge w:val="restart"/>
            <w:tcBorders>
              <w:top w:val="nil"/>
              <w:left w:val="single" w:color="auto" w:sz="4" w:space="0"/>
              <w:bottom w:val="single" w:color="auto" w:sz="4" w:space="0"/>
              <w:right w:val="single" w:color="auto" w:sz="4" w:space="0"/>
            </w:tcBorders>
            <w:noWrap w:val="0"/>
            <w:vAlign w:val="center"/>
          </w:tcPr>
          <w:p w14:paraId="682C88C8">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保护单位情况</w:t>
            </w:r>
          </w:p>
        </w:tc>
        <w:tc>
          <w:tcPr>
            <w:tcW w:w="1008" w:type="dxa"/>
            <w:tcBorders>
              <w:top w:val="nil"/>
              <w:left w:val="nil"/>
              <w:bottom w:val="single" w:color="auto" w:sz="4" w:space="0"/>
              <w:right w:val="single" w:color="auto" w:sz="4" w:space="0"/>
            </w:tcBorders>
            <w:noWrap w:val="0"/>
            <w:vAlign w:val="center"/>
          </w:tcPr>
          <w:p w14:paraId="0FB78EB3">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名称</w:t>
            </w:r>
          </w:p>
        </w:tc>
        <w:tc>
          <w:tcPr>
            <w:tcW w:w="996" w:type="dxa"/>
            <w:tcBorders>
              <w:top w:val="nil"/>
              <w:left w:val="nil"/>
              <w:bottom w:val="single" w:color="auto" w:sz="4" w:space="0"/>
              <w:right w:val="single" w:color="auto" w:sz="4" w:space="0"/>
            </w:tcBorders>
            <w:noWrap w:val="0"/>
            <w:vAlign w:val="center"/>
          </w:tcPr>
          <w:p w14:paraId="6C6AE4BE">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3D5EAFB5">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编制人数</w:t>
            </w:r>
          </w:p>
        </w:tc>
        <w:tc>
          <w:tcPr>
            <w:tcW w:w="1537" w:type="dxa"/>
            <w:tcBorders>
              <w:top w:val="nil"/>
              <w:left w:val="nil"/>
              <w:bottom w:val="single" w:color="auto" w:sz="4" w:space="0"/>
              <w:right w:val="single" w:color="auto" w:sz="4" w:space="0"/>
            </w:tcBorders>
            <w:noWrap w:val="0"/>
            <w:vAlign w:val="center"/>
          </w:tcPr>
          <w:p w14:paraId="2396C993">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tcBorders>
              <w:top w:val="nil"/>
              <w:left w:val="nil"/>
              <w:bottom w:val="single" w:color="auto" w:sz="4" w:space="0"/>
              <w:right w:val="single" w:color="auto" w:sz="4" w:space="0"/>
            </w:tcBorders>
            <w:noWrap w:val="0"/>
            <w:vAlign w:val="center"/>
          </w:tcPr>
          <w:p w14:paraId="74F1B105">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在编人数</w:t>
            </w:r>
          </w:p>
        </w:tc>
        <w:tc>
          <w:tcPr>
            <w:tcW w:w="1910" w:type="dxa"/>
            <w:tcBorders>
              <w:top w:val="nil"/>
              <w:left w:val="nil"/>
              <w:bottom w:val="single" w:color="auto" w:sz="4" w:space="0"/>
              <w:right w:val="single" w:color="auto" w:sz="4" w:space="0"/>
            </w:tcBorders>
            <w:noWrap w:val="0"/>
            <w:vAlign w:val="center"/>
          </w:tcPr>
          <w:p w14:paraId="363BCF9C">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r>
      <w:tr w14:paraId="3D25BF0B">
        <w:tblPrEx>
          <w:tblCellMar>
            <w:top w:w="0" w:type="dxa"/>
            <w:left w:w="108" w:type="dxa"/>
            <w:bottom w:w="0" w:type="dxa"/>
            <w:right w:w="108" w:type="dxa"/>
          </w:tblCellMar>
        </w:tblPrEx>
        <w:trPr>
          <w:trHeight w:val="574"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37FDF532">
            <w:pPr>
              <w:widowControl/>
              <w:spacing w:line="280" w:lineRule="exact"/>
              <w:jc w:val="left"/>
              <w:rPr>
                <w:rFonts w:hint="eastAsia" w:ascii="黑体" w:hAnsi="黑体" w:eastAsia="黑体" w:cs="黑体"/>
                <w:b w:val="0"/>
                <w:bCs w:val="0"/>
                <w:kern w:val="0"/>
                <w:sz w:val="22"/>
              </w:rPr>
            </w:pPr>
          </w:p>
        </w:tc>
        <w:tc>
          <w:tcPr>
            <w:tcW w:w="1008" w:type="dxa"/>
            <w:tcBorders>
              <w:top w:val="nil"/>
              <w:left w:val="nil"/>
              <w:bottom w:val="single" w:color="auto" w:sz="4" w:space="0"/>
              <w:right w:val="single" w:color="auto" w:sz="4" w:space="0"/>
            </w:tcBorders>
            <w:noWrap w:val="0"/>
            <w:vAlign w:val="center"/>
          </w:tcPr>
          <w:p w14:paraId="2A24A8B6">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性质</w:t>
            </w:r>
          </w:p>
          <w:p w14:paraId="3065054E">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级别</w:t>
            </w:r>
          </w:p>
        </w:tc>
        <w:tc>
          <w:tcPr>
            <w:tcW w:w="996" w:type="dxa"/>
            <w:tcBorders>
              <w:top w:val="nil"/>
              <w:left w:val="nil"/>
              <w:bottom w:val="single" w:color="auto" w:sz="4" w:space="0"/>
              <w:right w:val="single" w:color="auto" w:sz="4" w:space="0"/>
            </w:tcBorders>
            <w:noWrap w:val="0"/>
            <w:vAlign w:val="center"/>
          </w:tcPr>
          <w:p w14:paraId="4057D894">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6866FE09">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现有人数</w:t>
            </w:r>
          </w:p>
        </w:tc>
        <w:tc>
          <w:tcPr>
            <w:tcW w:w="1537" w:type="dxa"/>
            <w:tcBorders>
              <w:top w:val="nil"/>
              <w:left w:val="nil"/>
              <w:bottom w:val="single" w:color="auto" w:sz="4" w:space="0"/>
              <w:right w:val="single" w:color="auto" w:sz="4" w:space="0"/>
            </w:tcBorders>
            <w:noWrap w:val="0"/>
            <w:vAlign w:val="center"/>
          </w:tcPr>
          <w:p w14:paraId="6F314EF2">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tcBorders>
              <w:top w:val="nil"/>
              <w:left w:val="nil"/>
              <w:bottom w:val="single" w:color="auto" w:sz="4" w:space="0"/>
              <w:right w:val="single" w:color="auto" w:sz="4" w:space="0"/>
            </w:tcBorders>
            <w:noWrap w:val="0"/>
            <w:vAlign w:val="center"/>
          </w:tcPr>
          <w:p w14:paraId="338CA92E">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聘用人数</w:t>
            </w:r>
          </w:p>
        </w:tc>
        <w:tc>
          <w:tcPr>
            <w:tcW w:w="1910" w:type="dxa"/>
            <w:tcBorders>
              <w:top w:val="nil"/>
              <w:left w:val="nil"/>
              <w:bottom w:val="single" w:color="auto" w:sz="4" w:space="0"/>
              <w:right w:val="single" w:color="auto" w:sz="4" w:space="0"/>
            </w:tcBorders>
            <w:noWrap w:val="0"/>
            <w:vAlign w:val="center"/>
          </w:tcPr>
          <w:p w14:paraId="2D1A2F54">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r>
      <w:tr w14:paraId="27822635">
        <w:tblPrEx>
          <w:tblCellMar>
            <w:top w:w="0" w:type="dxa"/>
            <w:left w:w="108" w:type="dxa"/>
            <w:bottom w:w="0" w:type="dxa"/>
            <w:right w:w="108" w:type="dxa"/>
          </w:tblCellMar>
        </w:tblPrEx>
        <w:trPr>
          <w:trHeight w:val="574" w:hRule="atLeast"/>
          <w:jc w:val="center"/>
        </w:trPr>
        <w:tc>
          <w:tcPr>
            <w:tcW w:w="961" w:type="dxa"/>
            <w:vMerge w:val="continue"/>
            <w:tcBorders>
              <w:top w:val="nil"/>
              <w:left w:val="single" w:color="auto" w:sz="4" w:space="0"/>
              <w:bottom w:val="single" w:color="auto" w:sz="4" w:space="0"/>
              <w:right w:val="single" w:color="auto" w:sz="4" w:space="0"/>
            </w:tcBorders>
            <w:noWrap w:val="0"/>
            <w:vAlign w:val="center"/>
          </w:tcPr>
          <w:p w14:paraId="6517F4C7">
            <w:pPr>
              <w:widowControl/>
              <w:spacing w:line="280" w:lineRule="exact"/>
              <w:jc w:val="left"/>
              <w:rPr>
                <w:rFonts w:hint="eastAsia" w:ascii="黑体" w:hAnsi="黑体" w:eastAsia="黑体" w:cs="黑体"/>
                <w:b w:val="0"/>
                <w:bCs w:val="0"/>
                <w:kern w:val="0"/>
                <w:sz w:val="22"/>
              </w:rPr>
            </w:pPr>
          </w:p>
        </w:tc>
        <w:tc>
          <w:tcPr>
            <w:tcW w:w="1008" w:type="dxa"/>
            <w:tcBorders>
              <w:top w:val="nil"/>
              <w:left w:val="nil"/>
              <w:bottom w:val="single" w:color="auto" w:sz="4" w:space="0"/>
              <w:right w:val="single" w:color="auto" w:sz="4" w:space="0"/>
            </w:tcBorders>
            <w:noWrap w:val="0"/>
            <w:vAlign w:val="center"/>
          </w:tcPr>
          <w:p w14:paraId="6AF2A9AE">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主管                               部门</w:t>
            </w:r>
          </w:p>
        </w:tc>
        <w:tc>
          <w:tcPr>
            <w:tcW w:w="996" w:type="dxa"/>
            <w:tcBorders>
              <w:top w:val="nil"/>
              <w:left w:val="nil"/>
              <w:bottom w:val="single" w:color="auto" w:sz="4" w:space="0"/>
              <w:right w:val="single" w:color="auto" w:sz="4" w:space="0"/>
            </w:tcBorders>
            <w:noWrap w:val="0"/>
            <w:vAlign w:val="center"/>
          </w:tcPr>
          <w:p w14:paraId="7880F402">
            <w:pPr>
              <w:widowControl/>
              <w:spacing w:line="280" w:lineRule="exact"/>
              <w:jc w:val="center"/>
              <w:rPr>
                <w:rFonts w:hint="eastAsia" w:ascii="黑体" w:hAnsi="黑体" w:eastAsia="黑体" w:cs="黑体"/>
                <w:b w:val="0"/>
                <w:bCs w:val="0"/>
                <w:kern w:val="0"/>
                <w:sz w:val="22"/>
              </w:rPr>
            </w:pPr>
          </w:p>
        </w:tc>
        <w:tc>
          <w:tcPr>
            <w:tcW w:w="1744" w:type="dxa"/>
            <w:tcBorders>
              <w:top w:val="nil"/>
              <w:left w:val="nil"/>
              <w:bottom w:val="single" w:color="auto" w:sz="4" w:space="0"/>
              <w:right w:val="single" w:color="auto" w:sz="4" w:space="0"/>
            </w:tcBorders>
            <w:noWrap w:val="0"/>
            <w:vAlign w:val="center"/>
          </w:tcPr>
          <w:p w14:paraId="3B03C288">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讲解员人数</w:t>
            </w:r>
          </w:p>
        </w:tc>
        <w:tc>
          <w:tcPr>
            <w:tcW w:w="1537" w:type="dxa"/>
            <w:tcBorders>
              <w:top w:val="nil"/>
              <w:left w:val="nil"/>
              <w:bottom w:val="single" w:color="auto" w:sz="4" w:space="0"/>
              <w:right w:val="single" w:color="auto" w:sz="4" w:space="0"/>
            </w:tcBorders>
            <w:noWrap w:val="0"/>
            <w:vAlign w:val="center"/>
          </w:tcPr>
          <w:p w14:paraId="17DC59F1">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xml:space="preserve"> </w:t>
            </w:r>
          </w:p>
        </w:tc>
        <w:tc>
          <w:tcPr>
            <w:tcW w:w="1275" w:type="dxa"/>
            <w:tcBorders>
              <w:top w:val="nil"/>
              <w:left w:val="nil"/>
              <w:bottom w:val="nil"/>
              <w:right w:val="nil"/>
            </w:tcBorders>
            <w:noWrap w:val="0"/>
            <w:vAlign w:val="center"/>
          </w:tcPr>
          <w:p w14:paraId="25DE2066">
            <w:pPr>
              <w:widowControl/>
              <w:spacing w:line="280" w:lineRule="exact"/>
              <w:jc w:val="center"/>
              <w:rPr>
                <w:rFonts w:hint="eastAsia" w:ascii="黑体" w:hAnsi="黑体" w:eastAsia="黑体" w:cs="黑体"/>
                <w:b w:val="0"/>
                <w:bCs w:val="0"/>
                <w:kern w:val="0"/>
                <w:sz w:val="22"/>
              </w:rPr>
            </w:pPr>
          </w:p>
        </w:tc>
        <w:tc>
          <w:tcPr>
            <w:tcW w:w="1910" w:type="dxa"/>
            <w:tcBorders>
              <w:top w:val="nil"/>
              <w:left w:val="single" w:color="auto" w:sz="4" w:space="0"/>
              <w:bottom w:val="single" w:color="auto" w:sz="4" w:space="0"/>
              <w:right w:val="single" w:color="auto" w:sz="4" w:space="0"/>
            </w:tcBorders>
            <w:noWrap w:val="0"/>
            <w:vAlign w:val="center"/>
          </w:tcPr>
          <w:p w14:paraId="7DE67862">
            <w:pPr>
              <w:widowControl/>
              <w:spacing w:line="280" w:lineRule="exact"/>
              <w:rPr>
                <w:rFonts w:hint="eastAsia" w:ascii="黑体" w:hAnsi="黑体" w:eastAsia="黑体" w:cs="黑体"/>
                <w:b w:val="0"/>
                <w:bCs w:val="0"/>
                <w:kern w:val="0"/>
                <w:sz w:val="22"/>
              </w:rPr>
            </w:pPr>
          </w:p>
        </w:tc>
      </w:tr>
      <w:tr w14:paraId="039C3D33">
        <w:tblPrEx>
          <w:tblCellMar>
            <w:top w:w="0" w:type="dxa"/>
            <w:left w:w="108" w:type="dxa"/>
            <w:bottom w:w="0" w:type="dxa"/>
            <w:right w:w="108" w:type="dxa"/>
          </w:tblCellMar>
        </w:tblPrEx>
        <w:trPr>
          <w:trHeight w:val="923" w:hRule="atLeast"/>
          <w:jc w:val="center"/>
        </w:trPr>
        <w:tc>
          <w:tcPr>
            <w:tcW w:w="961" w:type="dxa"/>
            <w:tcBorders>
              <w:top w:val="nil"/>
              <w:left w:val="single" w:color="auto" w:sz="4" w:space="0"/>
              <w:bottom w:val="single" w:color="auto" w:sz="4" w:space="0"/>
              <w:right w:val="single" w:color="auto" w:sz="4" w:space="0"/>
            </w:tcBorders>
            <w:noWrap w:val="0"/>
            <w:vAlign w:val="center"/>
          </w:tcPr>
          <w:p w14:paraId="1DCABB38">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工作</w:t>
            </w:r>
          </w:p>
          <w:p w14:paraId="70A9E53E">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经费</w:t>
            </w:r>
          </w:p>
        </w:tc>
        <w:tc>
          <w:tcPr>
            <w:tcW w:w="1008" w:type="dxa"/>
            <w:tcBorders>
              <w:top w:val="nil"/>
              <w:left w:val="nil"/>
              <w:bottom w:val="single" w:color="auto" w:sz="4" w:space="0"/>
              <w:right w:val="single" w:color="auto" w:sz="4" w:space="0"/>
            </w:tcBorders>
            <w:noWrap w:val="0"/>
            <w:vAlign w:val="center"/>
          </w:tcPr>
          <w:p w14:paraId="70B72B5D">
            <w:pPr>
              <w:widowControl/>
              <w:spacing w:line="280" w:lineRule="exact"/>
              <w:jc w:val="center"/>
              <w:rPr>
                <w:rFonts w:hint="eastAsia" w:ascii="黑体" w:hAnsi="黑体" w:eastAsia="黑体" w:cs="黑体"/>
                <w:b w:val="0"/>
                <w:bCs w:val="0"/>
                <w:spacing w:val="-8"/>
                <w:kern w:val="0"/>
                <w:sz w:val="22"/>
              </w:rPr>
            </w:pPr>
            <w:r>
              <w:rPr>
                <w:rFonts w:hint="eastAsia" w:ascii="黑体" w:hAnsi="黑体" w:eastAsia="黑体" w:cs="黑体"/>
                <w:b w:val="0"/>
                <w:bCs w:val="0"/>
                <w:spacing w:val="-8"/>
                <w:kern w:val="0"/>
                <w:sz w:val="22"/>
              </w:rPr>
              <w:t>是否纳入当地财政预算</w:t>
            </w:r>
          </w:p>
        </w:tc>
        <w:tc>
          <w:tcPr>
            <w:tcW w:w="996" w:type="dxa"/>
            <w:tcBorders>
              <w:top w:val="nil"/>
              <w:left w:val="nil"/>
              <w:bottom w:val="single" w:color="auto" w:sz="4" w:space="0"/>
              <w:right w:val="single" w:color="auto" w:sz="4" w:space="0"/>
            </w:tcBorders>
            <w:noWrap w:val="0"/>
            <w:vAlign w:val="center"/>
          </w:tcPr>
          <w:p w14:paraId="56A3E9E6">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□是</w:t>
            </w:r>
          </w:p>
          <w:p w14:paraId="35DA5D86">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□否</w:t>
            </w:r>
          </w:p>
        </w:tc>
        <w:tc>
          <w:tcPr>
            <w:tcW w:w="1744" w:type="dxa"/>
            <w:tcBorders>
              <w:top w:val="nil"/>
              <w:left w:val="nil"/>
              <w:bottom w:val="single" w:color="auto" w:sz="4" w:space="0"/>
              <w:right w:val="single" w:color="auto" w:sz="4" w:space="0"/>
            </w:tcBorders>
            <w:noWrap w:val="0"/>
            <w:vAlign w:val="center"/>
          </w:tcPr>
          <w:p w14:paraId="0E57DE2A">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本级财政补助工作、维修改造经费（万元）</w:t>
            </w:r>
          </w:p>
        </w:tc>
        <w:tc>
          <w:tcPr>
            <w:tcW w:w="1537" w:type="dxa"/>
            <w:tcBorders>
              <w:top w:val="nil"/>
              <w:left w:val="nil"/>
              <w:bottom w:val="single" w:color="auto" w:sz="4" w:space="0"/>
              <w:right w:val="single" w:color="auto" w:sz="4" w:space="0"/>
            </w:tcBorders>
            <w:noWrap w:val="0"/>
            <w:vAlign w:val="center"/>
          </w:tcPr>
          <w:p w14:paraId="49211B69">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c>
          <w:tcPr>
            <w:tcW w:w="1275" w:type="dxa"/>
            <w:tcBorders>
              <w:top w:val="single" w:color="auto" w:sz="4" w:space="0"/>
              <w:left w:val="nil"/>
              <w:bottom w:val="single" w:color="auto" w:sz="4" w:space="0"/>
              <w:right w:val="single" w:color="auto" w:sz="4" w:space="0"/>
            </w:tcBorders>
            <w:noWrap w:val="0"/>
            <w:vAlign w:val="center"/>
          </w:tcPr>
          <w:p w14:paraId="2F95C43B">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年支出（万元）</w:t>
            </w:r>
          </w:p>
        </w:tc>
        <w:tc>
          <w:tcPr>
            <w:tcW w:w="1910" w:type="dxa"/>
            <w:tcBorders>
              <w:top w:val="nil"/>
              <w:left w:val="nil"/>
              <w:bottom w:val="single" w:color="auto" w:sz="4" w:space="0"/>
              <w:right w:val="single" w:color="auto" w:sz="4" w:space="0"/>
            </w:tcBorders>
            <w:noWrap w:val="0"/>
            <w:vAlign w:val="center"/>
          </w:tcPr>
          <w:p w14:paraId="54920A26">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r>
      <w:tr w14:paraId="4635908E">
        <w:tblPrEx>
          <w:tblCellMar>
            <w:top w:w="0" w:type="dxa"/>
            <w:left w:w="108" w:type="dxa"/>
            <w:bottom w:w="0" w:type="dxa"/>
            <w:right w:w="108" w:type="dxa"/>
          </w:tblCellMar>
        </w:tblPrEx>
        <w:trPr>
          <w:trHeight w:val="1247" w:hRule="atLeast"/>
          <w:jc w:val="center"/>
        </w:trPr>
        <w:tc>
          <w:tcPr>
            <w:tcW w:w="961" w:type="dxa"/>
            <w:tcBorders>
              <w:top w:val="nil"/>
              <w:left w:val="single" w:color="auto" w:sz="4" w:space="0"/>
              <w:bottom w:val="single" w:color="auto" w:sz="4" w:space="0"/>
              <w:right w:val="single" w:color="auto" w:sz="4" w:space="0"/>
            </w:tcBorders>
            <w:noWrap w:val="0"/>
            <w:vAlign w:val="center"/>
          </w:tcPr>
          <w:p w14:paraId="0A54228F">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受表彰情况</w:t>
            </w:r>
          </w:p>
        </w:tc>
        <w:tc>
          <w:tcPr>
            <w:tcW w:w="8470" w:type="dxa"/>
            <w:gridSpan w:val="6"/>
            <w:tcBorders>
              <w:top w:val="single" w:color="auto" w:sz="4" w:space="0"/>
              <w:left w:val="nil"/>
              <w:bottom w:val="single" w:color="auto" w:sz="4" w:space="0"/>
              <w:right w:val="single" w:color="auto" w:sz="4" w:space="0"/>
            </w:tcBorders>
            <w:noWrap w:val="0"/>
            <w:vAlign w:val="center"/>
          </w:tcPr>
          <w:p w14:paraId="7EBB1023">
            <w:pPr>
              <w:widowControl/>
              <w:spacing w:line="280" w:lineRule="exact"/>
              <w:jc w:val="center"/>
              <w:rPr>
                <w:rFonts w:hint="eastAsia" w:ascii="黑体" w:hAnsi="黑体" w:eastAsia="黑体" w:cs="黑体"/>
                <w:b w:val="0"/>
                <w:bCs w:val="0"/>
                <w:kern w:val="0"/>
                <w:sz w:val="22"/>
              </w:rPr>
            </w:pPr>
            <w:r>
              <w:rPr>
                <w:rFonts w:hint="eastAsia" w:ascii="黑体" w:hAnsi="黑体" w:eastAsia="黑体" w:cs="黑体"/>
                <w:b w:val="0"/>
                <w:bCs w:val="0"/>
                <w:kern w:val="0"/>
                <w:sz w:val="22"/>
              </w:rPr>
              <w:t>　</w:t>
            </w:r>
          </w:p>
        </w:tc>
      </w:tr>
    </w:tbl>
    <w:p w14:paraId="71CFD0F6">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bookmarkStart w:id="0" w:name="_GoBack"/>
      <w:bookmarkEnd w:id="0"/>
      <w:r>
        <w:rPr>
          <w:rFonts w:hint="eastAsia" w:ascii="黑体" w:hAnsi="黑体" w:eastAsia="黑体" w:cs="黑体"/>
          <w:kern w:val="2"/>
          <w:sz w:val="32"/>
          <w:szCs w:val="32"/>
          <w:lang w:val="en-US" w:eastAsia="zh-CN" w:bidi="ar-SA"/>
        </w:rPr>
        <w:t>3-2</w:t>
      </w:r>
    </w:p>
    <w:p w14:paraId="2DA7280D">
      <w:pPr>
        <w:pStyle w:val="8"/>
        <w:spacing w:line="600" w:lineRule="exact"/>
        <w:jc w:val="center"/>
        <w:outlineLvl w:val="0"/>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申报市级烈士纪念设施评分表</w:t>
      </w:r>
    </w:p>
    <w:p w14:paraId="1F5035E4">
      <w:pPr>
        <w:pStyle w:val="5"/>
        <w:spacing w:line="240" w:lineRule="exact"/>
        <w:jc w:val="both"/>
        <w:rPr>
          <w:rFonts w:hint="eastAsia" w:ascii="方正小标宋简体" w:hAnsi="方正小标宋简体" w:eastAsia="方正小标宋简体" w:cs="方正小标宋简体"/>
          <w:b w:val="0"/>
          <w:bCs/>
          <w:sz w:val="44"/>
          <w:szCs w:val="44"/>
        </w:rPr>
      </w:pPr>
    </w:p>
    <w:tbl>
      <w:tblPr>
        <w:tblStyle w:val="6"/>
        <w:tblW w:w="9518" w:type="dxa"/>
        <w:jc w:val="center"/>
        <w:tblLayout w:type="fixed"/>
        <w:tblCellMar>
          <w:top w:w="0" w:type="dxa"/>
          <w:left w:w="0" w:type="dxa"/>
          <w:bottom w:w="0" w:type="dxa"/>
          <w:right w:w="0" w:type="dxa"/>
        </w:tblCellMar>
      </w:tblPr>
      <w:tblGrid>
        <w:gridCol w:w="1807"/>
        <w:gridCol w:w="3198"/>
        <w:gridCol w:w="1223"/>
        <w:gridCol w:w="1402"/>
        <w:gridCol w:w="1779"/>
      </w:tblGrid>
      <w:tr w14:paraId="56FDF89E">
        <w:tblPrEx>
          <w:tblCellMar>
            <w:top w:w="0" w:type="dxa"/>
            <w:left w:w="0" w:type="dxa"/>
            <w:bottom w:w="0" w:type="dxa"/>
            <w:right w:w="0" w:type="dxa"/>
          </w:tblCellMar>
        </w:tblPrEx>
        <w:trPr>
          <w:trHeight w:val="671" w:hRule="atLeast"/>
          <w:tblHeader/>
          <w:jc w:val="center"/>
        </w:trPr>
        <w:tc>
          <w:tcPr>
            <w:tcW w:w="1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14:paraId="4E12C79F">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考评项目</w:t>
            </w: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CA0BD96">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考 评 内 容</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8B344A3">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分值</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6264A5B">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得分</w:t>
            </w: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46EFF95">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备注</w:t>
            </w:r>
          </w:p>
        </w:tc>
      </w:tr>
      <w:tr w14:paraId="0CD18F24">
        <w:tblPrEx>
          <w:tblCellMar>
            <w:top w:w="0" w:type="dxa"/>
            <w:left w:w="0" w:type="dxa"/>
            <w:bottom w:w="0" w:type="dxa"/>
            <w:right w:w="0" w:type="dxa"/>
          </w:tblCellMar>
        </w:tblPrEx>
        <w:trPr>
          <w:trHeight w:val="1287" w:hRule="atLeast"/>
          <w:jc w:val="center"/>
        </w:trPr>
        <w:tc>
          <w:tcPr>
            <w:tcW w:w="1807"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14:paraId="49443967">
            <w:pPr>
              <w:widowControl/>
              <w:spacing w:line="0" w:lineRule="atLeas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一、规划建设</w:t>
            </w:r>
          </w:p>
          <w:p w14:paraId="70A5BB88">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黑体" w:hAnsi="黑体" w:eastAsia="黑体" w:cs="黑体"/>
                <w:b w:val="0"/>
                <w:bCs/>
                <w:kern w:val="0"/>
                <w:sz w:val="24"/>
              </w:rPr>
              <w:t>（30分）</w:t>
            </w: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F6FB602">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1.将烈士纪念设施建设和保护纳入当地国民经济和社会发展总体规划。</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8CE22D6">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7B2BC09">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0721C1E">
            <w:pPr>
              <w:widowControl/>
              <w:spacing w:line="0" w:lineRule="atLeast"/>
              <w:jc w:val="center"/>
              <w:textAlignment w:val="center"/>
              <w:rPr>
                <w:rFonts w:hint="eastAsia" w:ascii="仿宋_GB2312" w:hAnsi="仿宋_GB2312" w:eastAsia="仿宋_GB2312" w:cs="仿宋_GB2312"/>
                <w:b w:val="0"/>
                <w:bCs/>
                <w:kern w:val="0"/>
                <w:sz w:val="24"/>
              </w:rPr>
            </w:pPr>
          </w:p>
        </w:tc>
      </w:tr>
      <w:tr w14:paraId="0E4A0998">
        <w:tblPrEx>
          <w:tblCellMar>
            <w:top w:w="0" w:type="dxa"/>
            <w:left w:w="0" w:type="dxa"/>
            <w:bottom w:w="0" w:type="dxa"/>
            <w:right w:w="0" w:type="dxa"/>
          </w:tblCellMar>
        </w:tblPrEx>
        <w:trPr>
          <w:trHeight w:val="1103"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260F6669">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540C828">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2.烈士纪念设施维修改造规划目标明确、思路清晰、措施具体可行。</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A90DBB8">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9784E09">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D47858E">
            <w:pPr>
              <w:widowControl/>
              <w:spacing w:line="0" w:lineRule="atLeast"/>
              <w:jc w:val="center"/>
              <w:textAlignment w:val="center"/>
              <w:rPr>
                <w:rFonts w:hint="eastAsia" w:ascii="仿宋_GB2312" w:hAnsi="仿宋_GB2312" w:eastAsia="仿宋_GB2312" w:cs="仿宋_GB2312"/>
                <w:b w:val="0"/>
                <w:bCs/>
                <w:kern w:val="0"/>
                <w:sz w:val="24"/>
              </w:rPr>
            </w:pPr>
          </w:p>
        </w:tc>
      </w:tr>
      <w:tr w14:paraId="21016612">
        <w:tblPrEx>
          <w:tblCellMar>
            <w:top w:w="0" w:type="dxa"/>
            <w:left w:w="0" w:type="dxa"/>
            <w:bottom w:w="0" w:type="dxa"/>
            <w:right w:w="0" w:type="dxa"/>
          </w:tblCellMar>
        </w:tblPrEx>
        <w:trPr>
          <w:trHeight w:val="837"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1E83C3D2">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7ACE790">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3.设有烈士纪念广场，服务用房和设施齐备，能较好地满足烈士纪念活动需求。</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9717667">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24C8FD2">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26B220D">
            <w:pPr>
              <w:widowControl/>
              <w:spacing w:line="0" w:lineRule="atLeast"/>
              <w:jc w:val="center"/>
              <w:textAlignment w:val="center"/>
              <w:rPr>
                <w:rFonts w:hint="eastAsia" w:ascii="仿宋_GB2312" w:hAnsi="仿宋_GB2312" w:eastAsia="仿宋_GB2312" w:cs="仿宋_GB2312"/>
                <w:b w:val="0"/>
                <w:bCs/>
                <w:kern w:val="0"/>
                <w:sz w:val="24"/>
              </w:rPr>
            </w:pPr>
          </w:p>
        </w:tc>
      </w:tr>
      <w:tr w14:paraId="0D259C5B">
        <w:tblPrEx>
          <w:tblCellMar>
            <w:top w:w="0" w:type="dxa"/>
            <w:left w:w="0" w:type="dxa"/>
            <w:bottom w:w="0" w:type="dxa"/>
            <w:right w:w="0" w:type="dxa"/>
          </w:tblCellMar>
        </w:tblPrEx>
        <w:trPr>
          <w:trHeight w:val="815"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2322E1D0">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9152B01">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 xml:space="preserve">4.园林绿化整齐有序，与纪念设施相协调。 </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6036BA7">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5091156">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D6CC5D9">
            <w:pPr>
              <w:widowControl/>
              <w:spacing w:line="0" w:lineRule="atLeast"/>
              <w:jc w:val="center"/>
              <w:textAlignment w:val="center"/>
              <w:rPr>
                <w:rFonts w:hint="eastAsia" w:ascii="仿宋_GB2312" w:hAnsi="仿宋_GB2312" w:eastAsia="仿宋_GB2312" w:cs="仿宋_GB2312"/>
                <w:b w:val="0"/>
                <w:bCs/>
                <w:kern w:val="0"/>
                <w:sz w:val="24"/>
              </w:rPr>
            </w:pPr>
          </w:p>
        </w:tc>
      </w:tr>
      <w:tr w14:paraId="7EC88D10">
        <w:tblPrEx>
          <w:tblCellMar>
            <w:top w:w="0" w:type="dxa"/>
            <w:left w:w="0" w:type="dxa"/>
            <w:bottom w:w="0" w:type="dxa"/>
            <w:right w:w="0" w:type="dxa"/>
          </w:tblCellMar>
        </w:tblPrEx>
        <w:trPr>
          <w:trHeight w:val="759"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5168C6B9">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B7D426F">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 xml:space="preserve">5.烈士纪念设施功能区域设置合理，引导提示标志明晰。 </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D2B6D59">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C53FC76">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20DD3F8">
            <w:pPr>
              <w:widowControl/>
              <w:spacing w:line="0" w:lineRule="atLeast"/>
              <w:jc w:val="center"/>
              <w:textAlignment w:val="center"/>
              <w:rPr>
                <w:rFonts w:hint="eastAsia" w:ascii="仿宋_GB2312" w:hAnsi="仿宋_GB2312" w:eastAsia="仿宋_GB2312" w:cs="仿宋_GB2312"/>
                <w:b w:val="0"/>
                <w:bCs/>
                <w:kern w:val="0"/>
                <w:sz w:val="24"/>
              </w:rPr>
            </w:pPr>
          </w:p>
        </w:tc>
      </w:tr>
      <w:tr w14:paraId="7DDE6625">
        <w:tblPrEx>
          <w:tblCellMar>
            <w:top w:w="0" w:type="dxa"/>
            <w:left w:w="0" w:type="dxa"/>
            <w:bottom w:w="0" w:type="dxa"/>
            <w:right w:w="0" w:type="dxa"/>
          </w:tblCellMar>
        </w:tblPrEx>
        <w:trPr>
          <w:trHeight w:val="774"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2B7B85D1">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7D2EDE0">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6.烈士墓区规划科学，布局合理，烈士墓形制统一。</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AE7A903">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A7CAB69">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506D299">
            <w:pPr>
              <w:widowControl/>
              <w:spacing w:line="0" w:lineRule="atLeast"/>
              <w:jc w:val="center"/>
              <w:textAlignment w:val="center"/>
              <w:rPr>
                <w:rFonts w:hint="eastAsia" w:ascii="仿宋_GB2312" w:hAnsi="仿宋_GB2312" w:eastAsia="仿宋_GB2312" w:cs="仿宋_GB2312"/>
                <w:b w:val="0"/>
                <w:bCs/>
                <w:kern w:val="0"/>
                <w:sz w:val="24"/>
              </w:rPr>
            </w:pPr>
          </w:p>
        </w:tc>
      </w:tr>
      <w:tr w14:paraId="4C57FF16">
        <w:tblPrEx>
          <w:tblCellMar>
            <w:top w:w="0" w:type="dxa"/>
            <w:left w:w="0" w:type="dxa"/>
            <w:bottom w:w="0" w:type="dxa"/>
            <w:right w:w="0" w:type="dxa"/>
          </w:tblCellMar>
        </w:tblPrEx>
        <w:trPr>
          <w:trHeight w:val="1031"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3E3B5972">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4046394">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7.划定烈士纪念设施保护范围，并设置保护标志。</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0E0BD45">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F63185E">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2B296C0">
            <w:pPr>
              <w:widowControl/>
              <w:spacing w:line="0" w:lineRule="atLeast"/>
              <w:jc w:val="center"/>
              <w:textAlignment w:val="center"/>
              <w:rPr>
                <w:rFonts w:hint="eastAsia" w:ascii="仿宋_GB2312" w:hAnsi="仿宋_GB2312" w:eastAsia="仿宋_GB2312" w:cs="仿宋_GB2312"/>
                <w:b w:val="0"/>
                <w:bCs/>
                <w:kern w:val="0"/>
                <w:sz w:val="24"/>
              </w:rPr>
            </w:pPr>
          </w:p>
        </w:tc>
      </w:tr>
      <w:tr w14:paraId="1314C6AA">
        <w:tblPrEx>
          <w:tblCellMar>
            <w:top w:w="0" w:type="dxa"/>
            <w:left w:w="0" w:type="dxa"/>
            <w:bottom w:w="0" w:type="dxa"/>
            <w:right w:w="0" w:type="dxa"/>
          </w:tblCellMar>
        </w:tblPrEx>
        <w:trPr>
          <w:trHeight w:val="1118"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0B6A12CE">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B6B0606">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8.烈士纪念设施保护范围内没有与烈士纪念无关的建筑物。</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A34E52A">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DC9D16D">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56190D8">
            <w:pPr>
              <w:widowControl/>
              <w:spacing w:line="0" w:lineRule="atLeast"/>
              <w:jc w:val="center"/>
              <w:textAlignment w:val="center"/>
              <w:rPr>
                <w:rFonts w:hint="eastAsia" w:ascii="仿宋_GB2312" w:hAnsi="仿宋_GB2312" w:eastAsia="仿宋_GB2312" w:cs="仿宋_GB2312"/>
                <w:b w:val="0"/>
                <w:bCs/>
                <w:kern w:val="0"/>
                <w:sz w:val="24"/>
              </w:rPr>
            </w:pPr>
          </w:p>
        </w:tc>
      </w:tr>
      <w:tr w14:paraId="55890F68">
        <w:tblPrEx>
          <w:tblCellMar>
            <w:top w:w="0" w:type="dxa"/>
            <w:left w:w="0" w:type="dxa"/>
            <w:bottom w:w="0" w:type="dxa"/>
            <w:right w:w="0" w:type="dxa"/>
          </w:tblCellMar>
        </w:tblPrEx>
        <w:trPr>
          <w:trHeight w:val="1088"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3DA9B6F8">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1E0B87B">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9.烈士基本信息镌刻完整，碑文字迹工整、清晰。</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32A5470">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1E5E08C">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AF061C2">
            <w:pPr>
              <w:widowControl/>
              <w:spacing w:line="0" w:lineRule="atLeast"/>
              <w:jc w:val="center"/>
              <w:textAlignment w:val="center"/>
              <w:rPr>
                <w:rFonts w:hint="eastAsia" w:ascii="仿宋_GB2312" w:hAnsi="仿宋_GB2312" w:eastAsia="仿宋_GB2312" w:cs="仿宋_GB2312"/>
                <w:b w:val="0"/>
                <w:bCs/>
                <w:kern w:val="0"/>
                <w:sz w:val="24"/>
              </w:rPr>
            </w:pPr>
          </w:p>
        </w:tc>
      </w:tr>
      <w:tr w14:paraId="1C1844D1">
        <w:tblPrEx>
          <w:tblCellMar>
            <w:top w:w="0" w:type="dxa"/>
            <w:left w:w="0" w:type="dxa"/>
            <w:bottom w:w="0" w:type="dxa"/>
            <w:right w:w="0" w:type="dxa"/>
          </w:tblCellMar>
        </w:tblPrEx>
        <w:trPr>
          <w:trHeight w:val="993" w:hRule="atLeast"/>
          <w:jc w:val="center"/>
        </w:trPr>
        <w:tc>
          <w:tcPr>
            <w:tcW w:w="1807"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14:paraId="7FDF9DFC">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3C6C4BC">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10.陈展主题鲜明、脉络清晰，文物史料翔实。</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4A4610E">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639DDBC">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4914FBC">
            <w:pPr>
              <w:widowControl/>
              <w:spacing w:line="0" w:lineRule="atLeast"/>
              <w:jc w:val="center"/>
              <w:textAlignment w:val="center"/>
              <w:rPr>
                <w:rFonts w:hint="eastAsia" w:ascii="仿宋_GB2312" w:hAnsi="仿宋_GB2312" w:eastAsia="仿宋_GB2312" w:cs="仿宋_GB2312"/>
                <w:b w:val="0"/>
                <w:bCs/>
                <w:kern w:val="0"/>
                <w:sz w:val="24"/>
              </w:rPr>
            </w:pPr>
          </w:p>
        </w:tc>
      </w:tr>
      <w:tr w14:paraId="7022AB09">
        <w:tblPrEx>
          <w:tblCellMar>
            <w:top w:w="0" w:type="dxa"/>
            <w:left w:w="0" w:type="dxa"/>
            <w:bottom w:w="0" w:type="dxa"/>
            <w:right w:w="0" w:type="dxa"/>
          </w:tblCellMar>
        </w:tblPrEx>
        <w:trPr>
          <w:trHeight w:val="830" w:hRule="atLeast"/>
          <w:jc w:val="center"/>
        </w:trPr>
        <w:tc>
          <w:tcPr>
            <w:tcW w:w="1807"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14:paraId="3E368532">
            <w:pPr>
              <w:widowControl/>
              <w:spacing w:line="0" w:lineRule="atLeast"/>
              <w:jc w:val="center"/>
              <w:textAlignment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二、组织管理</w:t>
            </w:r>
          </w:p>
          <w:p w14:paraId="6CAEEE3E">
            <w:pPr>
              <w:widowControl/>
              <w:spacing w:line="0" w:lineRule="atLeast"/>
              <w:jc w:val="center"/>
              <w:textAlignment w:val="center"/>
              <w:rPr>
                <w:rFonts w:hint="eastAsia" w:ascii="仿宋_GB2312" w:hAnsi="仿宋_GB2312" w:eastAsia="仿宋_GB2312" w:cs="仿宋_GB2312"/>
                <w:b w:val="0"/>
                <w:bCs/>
                <w:color w:val="auto"/>
                <w:kern w:val="0"/>
                <w:sz w:val="24"/>
              </w:rPr>
            </w:pPr>
            <w:r>
              <w:rPr>
                <w:rFonts w:hint="eastAsia" w:ascii="黑体" w:hAnsi="黑体" w:eastAsia="黑体" w:cs="黑体"/>
                <w:b w:val="0"/>
                <w:bCs/>
                <w:color w:val="auto"/>
                <w:kern w:val="0"/>
                <w:sz w:val="24"/>
              </w:rPr>
              <w:t>（30分）</w:t>
            </w: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CB14001">
            <w:pPr>
              <w:spacing w:line="0" w:lineRule="atLeast"/>
              <w:rPr>
                <w:rFonts w:hint="eastAsia" w:ascii="仿宋_GB2312" w:hAnsi="仿宋_GB2312" w:eastAsia="仿宋_GB2312" w:cs="仿宋_GB2312"/>
                <w:b w:val="0"/>
                <w:bCs/>
                <w:color w:val="auto"/>
                <w:sz w:val="24"/>
              </w:rPr>
            </w:pPr>
            <w:r>
              <w:rPr>
                <w:rFonts w:hint="eastAsia" w:ascii="仿宋_GB2312" w:hAnsi="仿宋_GB2312" w:eastAsia="仿宋_GB2312" w:cs="仿宋_GB2312"/>
                <w:b w:val="0"/>
                <w:bCs/>
                <w:color w:val="auto"/>
                <w:sz w:val="24"/>
              </w:rPr>
              <w:t>1.设有或明确保护管理机构。</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005D87A">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4BB891C">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FABABB4">
            <w:pPr>
              <w:widowControl/>
              <w:spacing w:line="320" w:lineRule="exact"/>
              <w:jc w:val="center"/>
              <w:textAlignment w:val="center"/>
              <w:rPr>
                <w:rFonts w:hint="eastAsia" w:ascii="仿宋_GB2312" w:hAnsi="仿宋_GB2312" w:eastAsia="仿宋_GB2312" w:cs="仿宋_GB2312"/>
                <w:b w:val="0"/>
                <w:bCs/>
                <w:kern w:val="0"/>
                <w:sz w:val="24"/>
              </w:rPr>
            </w:pPr>
          </w:p>
        </w:tc>
      </w:tr>
      <w:tr w14:paraId="44ADE70C">
        <w:tblPrEx>
          <w:tblCellMar>
            <w:top w:w="0" w:type="dxa"/>
            <w:left w:w="0" w:type="dxa"/>
            <w:bottom w:w="0" w:type="dxa"/>
            <w:right w:w="0" w:type="dxa"/>
          </w:tblCellMar>
        </w:tblPrEx>
        <w:trPr>
          <w:trHeight w:val="1098"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084FA729">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FA48EE5">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2.配备与纪念设施规模相适应的管理人员和讲解员。</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F15F0C4">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D3D5492">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D6051C7">
            <w:pPr>
              <w:widowControl/>
              <w:spacing w:line="0" w:lineRule="atLeast"/>
              <w:jc w:val="center"/>
              <w:textAlignment w:val="center"/>
              <w:rPr>
                <w:rFonts w:hint="eastAsia" w:ascii="仿宋_GB2312" w:hAnsi="仿宋_GB2312" w:eastAsia="仿宋_GB2312" w:cs="仿宋_GB2312"/>
                <w:b w:val="0"/>
                <w:bCs/>
                <w:kern w:val="0"/>
                <w:sz w:val="24"/>
              </w:rPr>
            </w:pPr>
          </w:p>
        </w:tc>
      </w:tr>
      <w:tr w14:paraId="312B8F72">
        <w:tblPrEx>
          <w:tblCellMar>
            <w:top w:w="0" w:type="dxa"/>
            <w:left w:w="0" w:type="dxa"/>
            <w:bottom w:w="0" w:type="dxa"/>
            <w:right w:w="0" w:type="dxa"/>
          </w:tblCellMar>
        </w:tblPrEx>
        <w:trPr>
          <w:trHeight w:val="971"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1445B6DB">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165BD17">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3.内部管理制度健全。</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BE7BEB0">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3D496ED">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E16E21C">
            <w:pPr>
              <w:widowControl/>
              <w:spacing w:line="0" w:lineRule="atLeast"/>
              <w:jc w:val="center"/>
              <w:textAlignment w:val="center"/>
              <w:rPr>
                <w:rFonts w:hint="eastAsia" w:ascii="仿宋_GB2312" w:hAnsi="仿宋_GB2312" w:eastAsia="仿宋_GB2312" w:cs="仿宋_GB2312"/>
                <w:b w:val="0"/>
                <w:bCs/>
                <w:kern w:val="0"/>
                <w:sz w:val="24"/>
              </w:rPr>
            </w:pPr>
          </w:p>
        </w:tc>
      </w:tr>
      <w:tr w14:paraId="3E257CF3">
        <w:tblPrEx>
          <w:tblCellMar>
            <w:top w:w="0" w:type="dxa"/>
            <w:left w:w="0" w:type="dxa"/>
            <w:bottom w:w="0" w:type="dxa"/>
            <w:right w:w="0" w:type="dxa"/>
          </w:tblCellMar>
        </w:tblPrEx>
        <w:trPr>
          <w:trHeight w:val="1382"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0F6003F6">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8CC91B8">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4.有烈士安葬、凭吊瞻仰、祭扫接待等服务制度规定和礼仪规范。</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7EBB037">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BEA1F87">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0B415C7">
            <w:pPr>
              <w:widowControl/>
              <w:spacing w:line="0" w:lineRule="atLeast"/>
              <w:jc w:val="center"/>
              <w:textAlignment w:val="center"/>
              <w:rPr>
                <w:rFonts w:hint="eastAsia" w:ascii="仿宋_GB2312" w:hAnsi="仿宋_GB2312" w:eastAsia="仿宋_GB2312" w:cs="仿宋_GB2312"/>
                <w:b w:val="0"/>
                <w:bCs/>
                <w:kern w:val="0"/>
                <w:sz w:val="24"/>
              </w:rPr>
            </w:pPr>
          </w:p>
        </w:tc>
      </w:tr>
      <w:tr w14:paraId="0218DE67">
        <w:tblPrEx>
          <w:tblCellMar>
            <w:top w:w="0" w:type="dxa"/>
            <w:left w:w="0" w:type="dxa"/>
            <w:bottom w:w="0" w:type="dxa"/>
            <w:right w:w="0" w:type="dxa"/>
          </w:tblCellMar>
        </w:tblPrEx>
        <w:trPr>
          <w:trHeight w:val="1024"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653A6514">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CCBB740">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5.有安全保卫、森林防火、疫情防控等工作制度，定期开展检查和演练。</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E9DA302">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38F44DA">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04DD08B">
            <w:pPr>
              <w:widowControl/>
              <w:spacing w:line="0" w:lineRule="atLeast"/>
              <w:jc w:val="center"/>
              <w:textAlignment w:val="center"/>
              <w:rPr>
                <w:rFonts w:hint="eastAsia" w:ascii="仿宋_GB2312" w:hAnsi="仿宋_GB2312" w:eastAsia="仿宋_GB2312" w:cs="仿宋_GB2312"/>
                <w:b w:val="0"/>
                <w:bCs/>
                <w:kern w:val="0"/>
                <w:sz w:val="24"/>
              </w:rPr>
            </w:pPr>
          </w:p>
        </w:tc>
      </w:tr>
      <w:tr w14:paraId="23E72AE1">
        <w:tblPrEx>
          <w:tblCellMar>
            <w:top w:w="0" w:type="dxa"/>
            <w:left w:w="0" w:type="dxa"/>
            <w:bottom w:w="0" w:type="dxa"/>
            <w:right w:w="0" w:type="dxa"/>
          </w:tblCellMar>
        </w:tblPrEx>
        <w:trPr>
          <w:trHeight w:val="1058"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4621D84E">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C6C22D9">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6.运行维护经费列入当地财政预算。</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78BDE65">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CABF48F">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8A77335">
            <w:pPr>
              <w:widowControl/>
              <w:spacing w:line="0" w:lineRule="atLeast"/>
              <w:jc w:val="center"/>
              <w:textAlignment w:val="center"/>
              <w:rPr>
                <w:rFonts w:hint="eastAsia" w:ascii="仿宋_GB2312" w:hAnsi="仿宋_GB2312" w:eastAsia="仿宋_GB2312" w:cs="仿宋_GB2312"/>
                <w:b w:val="0"/>
                <w:bCs/>
                <w:kern w:val="0"/>
                <w:sz w:val="24"/>
              </w:rPr>
            </w:pPr>
          </w:p>
        </w:tc>
      </w:tr>
      <w:tr w14:paraId="099CBC38">
        <w:tblPrEx>
          <w:tblCellMar>
            <w:top w:w="0" w:type="dxa"/>
            <w:left w:w="0" w:type="dxa"/>
            <w:bottom w:w="0" w:type="dxa"/>
            <w:right w:w="0" w:type="dxa"/>
          </w:tblCellMar>
        </w:tblPrEx>
        <w:trPr>
          <w:trHeight w:val="90"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2DC7DA60">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B7D372E">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7.烈士纪念设施外观完整、清洁。</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9648F14">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8F1C284">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FA593CB">
            <w:pPr>
              <w:widowControl/>
              <w:spacing w:line="0" w:lineRule="atLeast"/>
              <w:jc w:val="center"/>
              <w:textAlignment w:val="center"/>
              <w:rPr>
                <w:rFonts w:hint="eastAsia" w:ascii="仿宋_GB2312" w:hAnsi="仿宋_GB2312" w:eastAsia="仿宋_GB2312" w:cs="仿宋_GB2312"/>
                <w:b w:val="0"/>
                <w:bCs/>
                <w:kern w:val="0"/>
                <w:sz w:val="24"/>
              </w:rPr>
            </w:pPr>
          </w:p>
        </w:tc>
      </w:tr>
      <w:tr w14:paraId="1C2904EF">
        <w:tblPrEx>
          <w:tblCellMar>
            <w:top w:w="0" w:type="dxa"/>
            <w:left w:w="0" w:type="dxa"/>
            <w:bottom w:w="0" w:type="dxa"/>
            <w:right w:w="0" w:type="dxa"/>
          </w:tblCellMar>
        </w:tblPrEx>
        <w:trPr>
          <w:trHeight w:val="583"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63CD0FED">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4B66FF8">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8.园区环境干净整洁，供水、供电、卫生等服务设施处于良好状态。</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7957EEF">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281754E">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B7F256E">
            <w:pPr>
              <w:widowControl/>
              <w:spacing w:line="0" w:lineRule="atLeast"/>
              <w:jc w:val="center"/>
              <w:textAlignment w:val="center"/>
              <w:rPr>
                <w:rFonts w:hint="eastAsia" w:ascii="仿宋_GB2312" w:hAnsi="仿宋_GB2312" w:eastAsia="仿宋_GB2312" w:cs="仿宋_GB2312"/>
                <w:b w:val="0"/>
                <w:bCs/>
                <w:kern w:val="0"/>
                <w:sz w:val="24"/>
              </w:rPr>
            </w:pPr>
          </w:p>
        </w:tc>
      </w:tr>
      <w:tr w14:paraId="754D6C59">
        <w:tblPrEx>
          <w:tblCellMar>
            <w:top w:w="0" w:type="dxa"/>
            <w:left w:w="0" w:type="dxa"/>
            <w:bottom w:w="0" w:type="dxa"/>
            <w:right w:w="0" w:type="dxa"/>
          </w:tblCellMar>
        </w:tblPrEx>
        <w:trPr>
          <w:trHeight w:val="1534"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0771BCF7">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5B0F530">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9.对年老体弱、身体残疾、少年儿童等特殊群体，提供人性化服务，方便其进行参观、凭吊、祭扫等活动。</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6BE0C08">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A6083C2">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997E94B">
            <w:pPr>
              <w:widowControl/>
              <w:spacing w:line="0" w:lineRule="atLeast"/>
              <w:jc w:val="center"/>
              <w:textAlignment w:val="center"/>
              <w:rPr>
                <w:rFonts w:hint="eastAsia" w:ascii="仿宋_GB2312" w:hAnsi="仿宋_GB2312" w:eastAsia="仿宋_GB2312" w:cs="仿宋_GB2312"/>
                <w:b w:val="0"/>
                <w:bCs/>
                <w:kern w:val="0"/>
                <w:sz w:val="24"/>
              </w:rPr>
            </w:pPr>
          </w:p>
        </w:tc>
      </w:tr>
      <w:tr w14:paraId="0D0FDDA1">
        <w:tblPrEx>
          <w:tblCellMar>
            <w:top w:w="0" w:type="dxa"/>
            <w:left w:w="0" w:type="dxa"/>
            <w:bottom w:w="0" w:type="dxa"/>
            <w:right w:w="0" w:type="dxa"/>
          </w:tblCellMar>
        </w:tblPrEx>
        <w:trPr>
          <w:trHeight w:val="2044" w:hRule="atLeast"/>
          <w:jc w:val="center"/>
        </w:trPr>
        <w:tc>
          <w:tcPr>
            <w:tcW w:w="1807"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14:paraId="17104EDB">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89240F0">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10.园内没有从事有损纪念英雄烈士环境和氛围的娱乐、健身、商业等活动，没有为烈士以外的人修建纪念设施、安放骨灰、埋葬遗体。</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3AD99B8">
            <w:pPr>
              <w:spacing w:line="0" w:lineRule="atLeast"/>
              <w:jc w:val="center"/>
              <w:textAlignment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F6BCAE8">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571D22C">
            <w:pPr>
              <w:widowControl/>
              <w:spacing w:line="0" w:lineRule="atLeast"/>
              <w:jc w:val="center"/>
              <w:textAlignment w:val="center"/>
              <w:rPr>
                <w:rFonts w:hint="eastAsia" w:ascii="仿宋_GB2312" w:hAnsi="仿宋_GB2312" w:eastAsia="仿宋_GB2312" w:cs="仿宋_GB2312"/>
                <w:b w:val="0"/>
                <w:bCs/>
                <w:kern w:val="0"/>
                <w:sz w:val="24"/>
              </w:rPr>
            </w:pPr>
          </w:p>
        </w:tc>
      </w:tr>
      <w:tr w14:paraId="46D2A692">
        <w:tblPrEx>
          <w:tblCellMar>
            <w:top w:w="0" w:type="dxa"/>
            <w:left w:w="0" w:type="dxa"/>
            <w:bottom w:w="0" w:type="dxa"/>
            <w:right w:w="0" w:type="dxa"/>
          </w:tblCellMar>
        </w:tblPrEx>
        <w:trPr>
          <w:trHeight w:val="811" w:hRule="atLeast"/>
          <w:jc w:val="center"/>
        </w:trPr>
        <w:tc>
          <w:tcPr>
            <w:tcW w:w="1807"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14:paraId="30396710">
            <w:pPr>
              <w:widowControl/>
              <w:spacing w:line="0" w:lineRule="atLeas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三、功能发挥</w:t>
            </w:r>
          </w:p>
          <w:p w14:paraId="52961738">
            <w:pPr>
              <w:widowControl/>
              <w:spacing w:line="0" w:lineRule="atLeast"/>
              <w:jc w:val="center"/>
              <w:textAlignment w:val="center"/>
              <w:rPr>
                <w:rFonts w:eastAsia="方正仿宋_GBK"/>
                <w:b/>
                <w:kern w:val="0"/>
                <w:sz w:val="24"/>
              </w:rPr>
            </w:pPr>
            <w:r>
              <w:rPr>
                <w:rFonts w:hint="eastAsia" w:ascii="黑体" w:hAnsi="黑体" w:eastAsia="黑体" w:cs="黑体"/>
                <w:b w:val="0"/>
                <w:bCs/>
                <w:kern w:val="0"/>
                <w:sz w:val="24"/>
              </w:rPr>
              <w:t>（40分）</w:t>
            </w: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6141AE3">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1.制定年度宣传计划。 </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E5080B0">
            <w:pPr>
              <w:widowControl/>
              <w:spacing w:line="0" w:lineRule="atLeast"/>
              <w:jc w:val="center"/>
              <w:textAlignment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C965E97">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52C09D9">
            <w:pPr>
              <w:widowControl/>
              <w:spacing w:line="0" w:lineRule="atLeast"/>
              <w:jc w:val="center"/>
              <w:textAlignment w:val="center"/>
              <w:rPr>
                <w:rFonts w:hint="eastAsia" w:ascii="仿宋_GB2312" w:hAnsi="仿宋_GB2312" w:eastAsia="仿宋_GB2312" w:cs="仿宋_GB2312"/>
                <w:b w:val="0"/>
                <w:bCs w:val="0"/>
                <w:kern w:val="0"/>
                <w:sz w:val="24"/>
              </w:rPr>
            </w:pPr>
          </w:p>
        </w:tc>
      </w:tr>
      <w:tr w14:paraId="3D7EFAF3">
        <w:tblPrEx>
          <w:tblCellMar>
            <w:top w:w="0" w:type="dxa"/>
            <w:left w:w="0" w:type="dxa"/>
            <w:bottom w:w="0" w:type="dxa"/>
            <w:right w:w="0" w:type="dxa"/>
          </w:tblCellMar>
        </w:tblPrEx>
        <w:trPr>
          <w:trHeight w:val="1031"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42569253">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EFD26E6">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2.建立社会捐赠、志愿服务、义务劳动等制度规定。</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1939AFB">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8D172DF">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55FC901">
            <w:pPr>
              <w:widowControl/>
              <w:spacing w:line="0" w:lineRule="atLeast"/>
              <w:jc w:val="center"/>
              <w:textAlignment w:val="center"/>
              <w:rPr>
                <w:rFonts w:hint="eastAsia" w:ascii="仿宋_GB2312" w:hAnsi="仿宋_GB2312" w:eastAsia="仿宋_GB2312" w:cs="仿宋_GB2312"/>
                <w:b w:val="0"/>
                <w:bCs w:val="0"/>
                <w:kern w:val="0"/>
                <w:sz w:val="24"/>
              </w:rPr>
            </w:pPr>
          </w:p>
        </w:tc>
      </w:tr>
      <w:tr w14:paraId="528732DC">
        <w:tblPrEx>
          <w:tblCellMar>
            <w:top w:w="0" w:type="dxa"/>
            <w:left w:w="0" w:type="dxa"/>
            <w:bottom w:w="0" w:type="dxa"/>
            <w:right w:w="0" w:type="dxa"/>
          </w:tblCellMar>
        </w:tblPrEx>
        <w:trPr>
          <w:trHeight w:val="1055"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79A5E510">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6C0E582">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3.常态化组织开展多种形式的纪念宣传教育活动。</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0165374">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07EDFF3">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730DB60">
            <w:pPr>
              <w:widowControl/>
              <w:spacing w:line="0" w:lineRule="atLeast"/>
              <w:jc w:val="center"/>
              <w:textAlignment w:val="center"/>
              <w:rPr>
                <w:rFonts w:hint="eastAsia" w:ascii="仿宋_GB2312" w:hAnsi="仿宋_GB2312" w:eastAsia="仿宋_GB2312" w:cs="仿宋_GB2312"/>
                <w:b w:val="0"/>
                <w:bCs w:val="0"/>
                <w:kern w:val="0"/>
                <w:sz w:val="24"/>
              </w:rPr>
            </w:pPr>
          </w:p>
        </w:tc>
      </w:tr>
      <w:tr w14:paraId="637499C5">
        <w:tblPrEx>
          <w:tblCellMar>
            <w:top w:w="0" w:type="dxa"/>
            <w:left w:w="0" w:type="dxa"/>
            <w:bottom w:w="0" w:type="dxa"/>
            <w:right w:w="0" w:type="dxa"/>
          </w:tblCellMar>
        </w:tblPrEx>
        <w:trPr>
          <w:trHeight w:val="961"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3872D73F">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3896AFF">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4.动员和引导社会力量开展志愿服务。</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10266F6">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19F12EB">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3F22AD9">
            <w:pPr>
              <w:widowControl/>
              <w:spacing w:line="0" w:lineRule="atLeast"/>
              <w:jc w:val="center"/>
              <w:textAlignment w:val="center"/>
              <w:rPr>
                <w:rFonts w:hint="eastAsia" w:ascii="仿宋_GB2312" w:hAnsi="仿宋_GB2312" w:eastAsia="仿宋_GB2312" w:cs="仿宋_GB2312"/>
                <w:b w:val="0"/>
                <w:bCs w:val="0"/>
                <w:kern w:val="0"/>
                <w:sz w:val="24"/>
              </w:rPr>
            </w:pPr>
          </w:p>
        </w:tc>
      </w:tr>
      <w:tr w14:paraId="270BFF98">
        <w:tblPrEx>
          <w:tblCellMar>
            <w:top w:w="0" w:type="dxa"/>
            <w:left w:w="0" w:type="dxa"/>
            <w:bottom w:w="0" w:type="dxa"/>
            <w:right w:w="0" w:type="dxa"/>
          </w:tblCellMar>
        </w:tblPrEx>
        <w:trPr>
          <w:trHeight w:val="1106"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2F950BA1">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EA7A0EF">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5.与当地社区、机关、学校、驻军等开展结对共建。</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82D312A">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F631EFD">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C7252A9">
            <w:pPr>
              <w:widowControl/>
              <w:spacing w:line="0" w:lineRule="atLeast"/>
              <w:jc w:val="center"/>
              <w:textAlignment w:val="center"/>
              <w:rPr>
                <w:rFonts w:hint="eastAsia" w:ascii="仿宋_GB2312" w:hAnsi="仿宋_GB2312" w:eastAsia="仿宋_GB2312" w:cs="仿宋_GB2312"/>
                <w:b w:val="0"/>
                <w:bCs w:val="0"/>
                <w:kern w:val="0"/>
                <w:sz w:val="24"/>
              </w:rPr>
            </w:pPr>
          </w:p>
        </w:tc>
      </w:tr>
      <w:tr w14:paraId="4D5B3BC0">
        <w:tblPrEx>
          <w:tblCellMar>
            <w:top w:w="0" w:type="dxa"/>
            <w:left w:w="0" w:type="dxa"/>
            <w:bottom w:w="0" w:type="dxa"/>
            <w:right w:w="0" w:type="dxa"/>
          </w:tblCellMar>
        </w:tblPrEx>
        <w:trPr>
          <w:trHeight w:val="1845"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306B1F39">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2A55E69">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6.在适当区域设置以宣传烈士事迹、弘扬烈士精神为主题的展板、海报等，印制宣传资料，免费向社会发放。</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E45D61E">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74F21D1">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ED9BE73">
            <w:pPr>
              <w:widowControl/>
              <w:spacing w:line="0" w:lineRule="atLeast"/>
              <w:jc w:val="center"/>
              <w:textAlignment w:val="center"/>
              <w:rPr>
                <w:rFonts w:hint="eastAsia" w:ascii="仿宋_GB2312" w:hAnsi="仿宋_GB2312" w:eastAsia="仿宋_GB2312" w:cs="仿宋_GB2312"/>
                <w:b w:val="0"/>
                <w:bCs w:val="0"/>
                <w:kern w:val="0"/>
                <w:sz w:val="24"/>
              </w:rPr>
            </w:pPr>
          </w:p>
        </w:tc>
      </w:tr>
      <w:tr w14:paraId="6C5CB83D">
        <w:tblPrEx>
          <w:tblCellMar>
            <w:top w:w="0" w:type="dxa"/>
            <w:left w:w="0" w:type="dxa"/>
            <w:bottom w:w="0" w:type="dxa"/>
            <w:right w:w="0" w:type="dxa"/>
          </w:tblCellMar>
        </w:tblPrEx>
        <w:trPr>
          <w:trHeight w:val="1549"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7A2E625B">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1AADA53">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7.开展烈士英雄事迹收集整理、烈士亲属信息采集和为烈士寻亲工作。</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C1493B7">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8D64FC5">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E8ABF3F">
            <w:pPr>
              <w:widowControl/>
              <w:spacing w:line="0" w:lineRule="atLeast"/>
              <w:jc w:val="center"/>
              <w:textAlignment w:val="center"/>
              <w:rPr>
                <w:rFonts w:hint="eastAsia" w:ascii="仿宋_GB2312" w:hAnsi="仿宋_GB2312" w:eastAsia="仿宋_GB2312" w:cs="仿宋_GB2312"/>
                <w:b w:val="0"/>
                <w:bCs w:val="0"/>
                <w:kern w:val="0"/>
                <w:sz w:val="24"/>
              </w:rPr>
            </w:pPr>
          </w:p>
        </w:tc>
      </w:tr>
      <w:tr w14:paraId="6BE0AB85">
        <w:tblPrEx>
          <w:tblCellMar>
            <w:top w:w="0" w:type="dxa"/>
            <w:left w:w="0" w:type="dxa"/>
            <w:bottom w:w="0" w:type="dxa"/>
            <w:right w:w="0" w:type="dxa"/>
          </w:tblCellMar>
        </w:tblPrEx>
        <w:trPr>
          <w:trHeight w:val="1106"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53185EB3">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AFE2B8F">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8.及时更新“中华英烈网”“四川英烈纪念堂”展示内容。 </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F3244ED">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6CF16D6">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2DD5DE1">
            <w:pPr>
              <w:widowControl/>
              <w:spacing w:line="0" w:lineRule="atLeast"/>
              <w:jc w:val="center"/>
              <w:textAlignment w:val="center"/>
              <w:rPr>
                <w:rFonts w:hint="eastAsia" w:ascii="仿宋_GB2312" w:hAnsi="仿宋_GB2312" w:eastAsia="仿宋_GB2312" w:cs="仿宋_GB2312"/>
                <w:b w:val="0"/>
                <w:bCs w:val="0"/>
                <w:kern w:val="0"/>
                <w:sz w:val="24"/>
              </w:rPr>
            </w:pPr>
          </w:p>
        </w:tc>
      </w:tr>
      <w:tr w14:paraId="08F79E23">
        <w:tblPrEx>
          <w:tblCellMar>
            <w:top w:w="0" w:type="dxa"/>
            <w:left w:w="0" w:type="dxa"/>
            <w:bottom w:w="0" w:type="dxa"/>
            <w:right w:w="0" w:type="dxa"/>
          </w:tblCellMar>
        </w:tblPrEx>
        <w:trPr>
          <w:trHeight w:val="1068" w:hRule="atLeast"/>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1670CA44">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CA467EB">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9.积极开展和推广网络祭扫等个性化祭扫服务。</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A38712D">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E35F5F8">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50BE567">
            <w:pPr>
              <w:widowControl/>
              <w:spacing w:line="0" w:lineRule="atLeast"/>
              <w:jc w:val="center"/>
              <w:textAlignment w:val="center"/>
              <w:rPr>
                <w:rFonts w:hint="eastAsia" w:ascii="仿宋_GB2312" w:hAnsi="仿宋_GB2312" w:eastAsia="仿宋_GB2312" w:cs="仿宋_GB2312"/>
                <w:b w:val="0"/>
                <w:bCs w:val="0"/>
                <w:kern w:val="0"/>
                <w:sz w:val="24"/>
              </w:rPr>
            </w:pPr>
          </w:p>
        </w:tc>
      </w:tr>
      <w:tr w14:paraId="023F2BDD">
        <w:tblPrEx>
          <w:tblCellMar>
            <w:top w:w="0" w:type="dxa"/>
            <w:left w:w="0" w:type="dxa"/>
            <w:bottom w:w="0" w:type="dxa"/>
            <w:right w:w="0" w:type="dxa"/>
          </w:tblCellMar>
        </w:tblPrEx>
        <w:trPr>
          <w:trHeight w:val="1200" w:hRule="atLeast"/>
          <w:jc w:val="center"/>
        </w:trPr>
        <w:tc>
          <w:tcPr>
            <w:tcW w:w="1807"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14:paraId="6A53CC1B">
            <w:pPr>
              <w:widowControl/>
              <w:spacing w:line="0" w:lineRule="atLeast"/>
              <w:jc w:val="center"/>
              <w:textAlignment w:val="center"/>
              <w:rPr>
                <w:rFonts w:eastAsia="方正仿宋_GBK"/>
                <w:b/>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4991F22C">
            <w:pPr>
              <w:spacing w:line="0" w:lineRule="atLeast"/>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10.讲解员熟悉馆藏内容和相关背景知识，讲解富有感染力。</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39F0BDB">
            <w:pPr>
              <w:spacing w:line="0" w:lineRule="atLeast"/>
              <w:jc w:val="center"/>
              <w:textAlignment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62EEC8F">
            <w:pPr>
              <w:widowControl/>
              <w:spacing w:line="0" w:lineRule="atLeast"/>
              <w:jc w:val="center"/>
              <w:textAlignment w:val="center"/>
              <w:rPr>
                <w:rFonts w:hint="eastAsia" w:ascii="仿宋_GB2312" w:hAnsi="仿宋_GB2312" w:eastAsia="仿宋_GB2312" w:cs="仿宋_GB2312"/>
                <w:b w:val="0"/>
                <w:bCs w:val="0"/>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E6A918E">
            <w:pPr>
              <w:widowControl/>
              <w:spacing w:line="0" w:lineRule="atLeast"/>
              <w:jc w:val="center"/>
              <w:textAlignment w:val="center"/>
              <w:rPr>
                <w:rFonts w:hint="eastAsia" w:ascii="仿宋_GB2312" w:hAnsi="仿宋_GB2312" w:eastAsia="仿宋_GB2312" w:cs="仿宋_GB2312"/>
                <w:b w:val="0"/>
                <w:bCs w:val="0"/>
                <w:kern w:val="0"/>
                <w:sz w:val="24"/>
              </w:rPr>
            </w:pPr>
          </w:p>
        </w:tc>
      </w:tr>
      <w:tr w14:paraId="039C5AF2">
        <w:tblPrEx>
          <w:tblCellMar>
            <w:top w:w="0" w:type="dxa"/>
            <w:left w:w="0" w:type="dxa"/>
            <w:bottom w:w="0" w:type="dxa"/>
            <w:right w:w="0" w:type="dxa"/>
          </w:tblCellMar>
        </w:tblPrEx>
        <w:trPr>
          <w:trHeight w:val="671" w:hRule="atLeast"/>
          <w:tblHeader/>
          <w:jc w:val="center"/>
        </w:trPr>
        <w:tc>
          <w:tcPr>
            <w:tcW w:w="1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14:paraId="3924F5BB">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考评项目</w:t>
            </w: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67F627B">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考 评 内 容</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7B67AA0">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分值</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66078B0">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得分</w:t>
            </w: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207EFEA">
            <w:pPr>
              <w:widowControl/>
              <w:spacing w:line="320" w:lineRule="exact"/>
              <w:jc w:val="center"/>
              <w:textAlignment w:val="center"/>
              <w:rPr>
                <w:rFonts w:hint="eastAsia" w:ascii="黑体" w:hAnsi="黑体" w:eastAsia="黑体" w:cs="黑体"/>
                <w:b w:val="0"/>
                <w:bCs/>
                <w:kern w:val="0"/>
                <w:sz w:val="24"/>
              </w:rPr>
            </w:pPr>
            <w:r>
              <w:rPr>
                <w:rFonts w:hint="eastAsia" w:ascii="黑体" w:hAnsi="黑体" w:eastAsia="黑体" w:cs="黑体"/>
                <w:b w:val="0"/>
                <w:bCs/>
                <w:kern w:val="0"/>
                <w:sz w:val="24"/>
              </w:rPr>
              <w:t>备注</w:t>
            </w:r>
          </w:p>
        </w:tc>
      </w:tr>
      <w:tr w14:paraId="700DC4F0">
        <w:tblPrEx>
          <w:tblCellMar>
            <w:top w:w="0" w:type="dxa"/>
            <w:left w:w="0" w:type="dxa"/>
            <w:bottom w:w="0" w:type="dxa"/>
            <w:right w:w="0" w:type="dxa"/>
          </w:tblCellMar>
        </w:tblPrEx>
        <w:trPr>
          <w:trHeight w:val="897" w:hRule="atLeast"/>
          <w:tblHeader/>
          <w:jc w:val="center"/>
        </w:trPr>
        <w:tc>
          <w:tcPr>
            <w:tcW w:w="1807"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14:paraId="11B1E587">
            <w:pPr>
              <w:widowControl/>
              <w:spacing w:line="0" w:lineRule="atLeast"/>
              <w:jc w:val="center"/>
              <w:textAlignment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四、加分项目</w:t>
            </w:r>
          </w:p>
          <w:p w14:paraId="082BA0D9">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黑体" w:hAnsi="黑体" w:eastAsia="黑体" w:cs="黑体"/>
                <w:b w:val="0"/>
                <w:bCs/>
                <w:kern w:val="0"/>
                <w:sz w:val="24"/>
                <w:szCs w:val="24"/>
              </w:rPr>
              <w:t>（20分）</w:t>
            </w: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60445DA">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color w:val="auto"/>
                <w:sz w:val="24"/>
              </w:rPr>
              <w:t>1.烈士纪念设施保护单位</w:t>
            </w:r>
            <w:r>
              <w:rPr>
                <w:rFonts w:hint="eastAsia" w:ascii="仿宋_GB2312" w:hAnsi="仿宋_GB2312" w:eastAsia="仿宋_GB2312" w:cs="仿宋_GB2312"/>
                <w:b w:val="0"/>
                <w:bCs/>
                <w:color w:val="auto"/>
                <w:sz w:val="24"/>
                <w:lang w:val="en-US" w:eastAsia="zh-CN"/>
              </w:rPr>
              <w:t>责任清晰</w:t>
            </w:r>
            <w:r>
              <w:rPr>
                <w:rFonts w:hint="eastAsia" w:ascii="仿宋_GB2312" w:hAnsi="仿宋_GB2312" w:eastAsia="仿宋_GB2312" w:cs="仿宋_GB2312"/>
                <w:b w:val="0"/>
                <w:bCs/>
                <w:color w:val="auto"/>
                <w:sz w:val="24"/>
              </w:rPr>
              <w:t>。</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24288FA">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3EB2154">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5C96112">
            <w:pPr>
              <w:widowControl/>
              <w:spacing w:line="0" w:lineRule="atLeast"/>
              <w:jc w:val="center"/>
              <w:textAlignment w:val="center"/>
              <w:rPr>
                <w:rFonts w:eastAsia="方正仿宋_GBK"/>
                <w:b/>
                <w:kern w:val="0"/>
                <w:sz w:val="24"/>
              </w:rPr>
            </w:pPr>
          </w:p>
        </w:tc>
      </w:tr>
      <w:tr w14:paraId="29031D8C">
        <w:tblPrEx>
          <w:tblCellMar>
            <w:top w:w="0" w:type="dxa"/>
            <w:left w:w="0" w:type="dxa"/>
            <w:bottom w:w="0" w:type="dxa"/>
            <w:right w:w="0" w:type="dxa"/>
          </w:tblCellMar>
        </w:tblPrEx>
        <w:trPr>
          <w:trHeight w:val="1302" w:hRule="atLeast"/>
          <w:tblHeader/>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4D4500E3">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498257F">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2.近三年当地补助的维修改造和日常管理经费，每年增长10%纳入当地财政预算。</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BDB8495">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EEE2135">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2EA4292">
            <w:pPr>
              <w:widowControl/>
              <w:spacing w:line="0" w:lineRule="atLeast"/>
              <w:jc w:val="center"/>
              <w:textAlignment w:val="center"/>
              <w:rPr>
                <w:rFonts w:eastAsia="方正仿宋_GBK"/>
                <w:b/>
                <w:kern w:val="0"/>
                <w:sz w:val="24"/>
              </w:rPr>
            </w:pPr>
          </w:p>
        </w:tc>
      </w:tr>
      <w:tr w14:paraId="4E794C6C">
        <w:tblPrEx>
          <w:tblCellMar>
            <w:top w:w="0" w:type="dxa"/>
            <w:left w:w="0" w:type="dxa"/>
            <w:bottom w:w="0" w:type="dxa"/>
            <w:right w:w="0" w:type="dxa"/>
          </w:tblCellMar>
        </w:tblPrEx>
        <w:trPr>
          <w:trHeight w:val="1034" w:hRule="atLeast"/>
          <w:tblHeader/>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76076827">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60E0521">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3.运用现代信息技术手段布展，使用智慧讲解等新方式的。</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71400D0">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D81435D">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BE211B6">
            <w:pPr>
              <w:widowControl/>
              <w:spacing w:line="0" w:lineRule="atLeast"/>
              <w:jc w:val="center"/>
              <w:textAlignment w:val="center"/>
              <w:rPr>
                <w:rFonts w:eastAsia="方正仿宋_GBK"/>
                <w:b/>
                <w:kern w:val="0"/>
                <w:sz w:val="24"/>
              </w:rPr>
            </w:pPr>
          </w:p>
        </w:tc>
      </w:tr>
      <w:tr w14:paraId="6D142C7D">
        <w:tblPrEx>
          <w:tblCellMar>
            <w:top w:w="0" w:type="dxa"/>
            <w:left w:w="0" w:type="dxa"/>
            <w:bottom w:w="0" w:type="dxa"/>
            <w:right w:w="0" w:type="dxa"/>
          </w:tblCellMar>
        </w:tblPrEx>
        <w:trPr>
          <w:trHeight w:val="1755" w:hRule="atLeast"/>
          <w:tblHeader/>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699DF915">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D8B98EE">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4.布展展线清晰、内容丰富，主题突出、架构完整、现场设置互动教育环节，突出褒扬育人、激励后人，效果好。</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D860FC0">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2分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B05AE2A">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4CBA79F">
            <w:pPr>
              <w:widowControl/>
              <w:spacing w:line="0" w:lineRule="atLeast"/>
              <w:jc w:val="center"/>
              <w:textAlignment w:val="center"/>
              <w:rPr>
                <w:rFonts w:eastAsia="方正仿宋_GBK"/>
                <w:b/>
                <w:kern w:val="0"/>
                <w:sz w:val="24"/>
              </w:rPr>
            </w:pPr>
          </w:p>
        </w:tc>
      </w:tr>
      <w:tr w14:paraId="3141B539">
        <w:tblPrEx>
          <w:tblCellMar>
            <w:top w:w="0" w:type="dxa"/>
            <w:left w:w="0" w:type="dxa"/>
            <w:bottom w:w="0" w:type="dxa"/>
            <w:right w:w="0" w:type="dxa"/>
          </w:tblCellMar>
        </w:tblPrEx>
        <w:trPr>
          <w:trHeight w:val="1434" w:hRule="atLeast"/>
          <w:tblHeader/>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5FCB13AE">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50E5942">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5.列入国家级爱国主义基地、红色旅游目的地、国防教育基地、重点文物保护单位。</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B54DC14">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08893C58">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8E05153">
            <w:pPr>
              <w:widowControl/>
              <w:spacing w:line="0" w:lineRule="atLeast"/>
              <w:jc w:val="center"/>
              <w:textAlignment w:val="center"/>
              <w:rPr>
                <w:rFonts w:eastAsia="方正仿宋_GBK"/>
                <w:b/>
                <w:kern w:val="0"/>
                <w:sz w:val="24"/>
              </w:rPr>
            </w:pPr>
          </w:p>
        </w:tc>
      </w:tr>
      <w:tr w14:paraId="1BED0D66">
        <w:tblPrEx>
          <w:tblCellMar>
            <w:top w:w="0" w:type="dxa"/>
            <w:left w:w="0" w:type="dxa"/>
            <w:bottom w:w="0" w:type="dxa"/>
            <w:right w:w="0" w:type="dxa"/>
          </w:tblCellMar>
        </w:tblPrEx>
        <w:trPr>
          <w:trHeight w:val="2705" w:hRule="atLeast"/>
          <w:tblHeader/>
          <w:jc w:val="center"/>
        </w:trPr>
        <w:tc>
          <w:tcPr>
            <w:tcW w:w="1807" w:type="dxa"/>
            <w:vMerge w:val="continue"/>
            <w:tcBorders>
              <w:left w:val="single" w:color="000000" w:sz="6" w:space="0"/>
              <w:right w:val="single" w:color="000000" w:sz="6" w:space="0"/>
            </w:tcBorders>
            <w:noWrap w:val="0"/>
            <w:tcMar>
              <w:top w:w="15" w:type="dxa"/>
              <w:left w:w="15" w:type="dxa"/>
              <w:right w:w="15" w:type="dxa"/>
            </w:tcMar>
            <w:vAlign w:val="center"/>
          </w:tcPr>
          <w:p w14:paraId="41A99056">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3290A022">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6.在烈士纪念设施管理保护、宣传英烈事迹、弘扬英烈精神等方面有重大创新举措，被市级及以上主管单位领导肯定性批示、经验推广交流、召开现场会做经验交流的一次加2分，累计不超过5分。</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62899D9F">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5分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E4B95BD">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50CB54AF">
            <w:pPr>
              <w:widowControl/>
              <w:spacing w:line="0" w:lineRule="atLeast"/>
              <w:jc w:val="center"/>
              <w:textAlignment w:val="center"/>
              <w:rPr>
                <w:rFonts w:eastAsia="方正仿宋_GBK"/>
                <w:b/>
                <w:kern w:val="0"/>
                <w:sz w:val="24"/>
              </w:rPr>
            </w:pPr>
          </w:p>
        </w:tc>
      </w:tr>
      <w:tr w14:paraId="522C8AE1">
        <w:tblPrEx>
          <w:tblCellMar>
            <w:top w:w="0" w:type="dxa"/>
            <w:left w:w="0" w:type="dxa"/>
            <w:bottom w:w="0" w:type="dxa"/>
            <w:right w:w="0" w:type="dxa"/>
          </w:tblCellMar>
        </w:tblPrEx>
        <w:trPr>
          <w:trHeight w:val="1687" w:hRule="atLeast"/>
          <w:tblHeader/>
          <w:jc w:val="center"/>
        </w:trPr>
        <w:tc>
          <w:tcPr>
            <w:tcW w:w="1807"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14:paraId="437035C5">
            <w:pPr>
              <w:widowControl/>
              <w:spacing w:line="0" w:lineRule="atLeast"/>
              <w:jc w:val="center"/>
              <w:textAlignment w:val="center"/>
              <w:rPr>
                <w:rFonts w:hint="eastAsia" w:ascii="仿宋_GB2312" w:hAnsi="仿宋_GB2312" w:eastAsia="仿宋_GB2312" w:cs="仿宋_GB2312"/>
                <w:b w:val="0"/>
                <w:bCs/>
                <w:kern w:val="0"/>
                <w:sz w:val="24"/>
              </w:rPr>
            </w:pPr>
          </w:p>
        </w:tc>
        <w:tc>
          <w:tcPr>
            <w:tcW w:w="3198"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71B61A31">
            <w:pPr>
              <w:spacing w:line="0" w:lineRule="atLeast"/>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7.在</w:t>
            </w:r>
            <w:r>
              <w:rPr>
                <w:rFonts w:hint="eastAsia" w:ascii="仿宋_GB2312" w:hAnsi="仿宋_GB2312" w:eastAsia="仿宋_GB2312" w:cs="仿宋_GB2312"/>
                <w:b w:val="0"/>
                <w:bCs/>
                <w:sz w:val="24"/>
                <w:lang w:val="en-US" w:eastAsia="zh-CN"/>
              </w:rPr>
              <w:t>市</w:t>
            </w:r>
            <w:r>
              <w:rPr>
                <w:rFonts w:hint="eastAsia" w:ascii="仿宋_GB2312" w:hAnsi="仿宋_GB2312" w:eastAsia="仿宋_GB2312" w:cs="仿宋_GB2312"/>
                <w:b w:val="0"/>
                <w:bCs/>
                <w:sz w:val="24"/>
              </w:rPr>
              <w:t>级刊物或媒体每发表重大史料和研究文章得1分，在</w:t>
            </w:r>
            <w:r>
              <w:rPr>
                <w:rFonts w:hint="eastAsia" w:ascii="仿宋_GB2312" w:hAnsi="仿宋_GB2312" w:eastAsia="仿宋_GB2312" w:cs="仿宋_GB2312"/>
                <w:b w:val="0"/>
                <w:bCs/>
                <w:sz w:val="24"/>
                <w:lang w:val="en-US" w:eastAsia="zh-CN"/>
              </w:rPr>
              <w:t>省</w:t>
            </w:r>
            <w:r>
              <w:rPr>
                <w:rFonts w:hint="eastAsia" w:ascii="仿宋_GB2312" w:hAnsi="仿宋_GB2312" w:eastAsia="仿宋_GB2312" w:cs="仿宋_GB2312"/>
                <w:b w:val="0"/>
                <w:bCs/>
                <w:sz w:val="24"/>
              </w:rPr>
              <w:t>级刊物或媒体每发表研究文章得2分，累计不超过4分。</w:t>
            </w:r>
          </w:p>
        </w:tc>
        <w:tc>
          <w:tcPr>
            <w:tcW w:w="1223"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10D2DA9E">
            <w:pPr>
              <w:widowControl/>
              <w:spacing w:line="0" w:lineRule="atLeast"/>
              <w:jc w:val="center"/>
              <w:textAlignment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4分</w:t>
            </w:r>
          </w:p>
        </w:tc>
        <w:tc>
          <w:tcPr>
            <w:tcW w:w="1402"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801BDD3">
            <w:pPr>
              <w:widowControl/>
              <w:spacing w:line="0" w:lineRule="atLeast"/>
              <w:jc w:val="center"/>
              <w:textAlignment w:val="center"/>
              <w:rPr>
                <w:rFonts w:hint="eastAsia" w:ascii="仿宋_GB2312" w:hAnsi="仿宋_GB2312" w:eastAsia="仿宋_GB2312" w:cs="仿宋_GB2312"/>
                <w:b w:val="0"/>
                <w:bCs/>
                <w:kern w:val="0"/>
                <w:sz w:val="24"/>
              </w:rPr>
            </w:pPr>
          </w:p>
        </w:tc>
        <w:tc>
          <w:tcPr>
            <w:tcW w:w="1779" w:type="dxa"/>
            <w:tcBorders>
              <w:top w:val="single" w:color="000000" w:sz="6" w:space="0"/>
              <w:left w:val="nil"/>
              <w:bottom w:val="single" w:color="000000" w:sz="6" w:space="0"/>
              <w:right w:val="single" w:color="000000" w:sz="6" w:space="0"/>
            </w:tcBorders>
            <w:noWrap w:val="0"/>
            <w:tcMar>
              <w:top w:w="15" w:type="dxa"/>
              <w:left w:w="15" w:type="dxa"/>
              <w:right w:w="15" w:type="dxa"/>
            </w:tcMar>
            <w:vAlign w:val="center"/>
          </w:tcPr>
          <w:p w14:paraId="2F00A8F8">
            <w:pPr>
              <w:widowControl/>
              <w:spacing w:line="0" w:lineRule="atLeast"/>
              <w:jc w:val="center"/>
              <w:textAlignment w:val="center"/>
              <w:rPr>
                <w:rFonts w:eastAsia="方正仿宋_GBK"/>
                <w:b/>
                <w:kern w:val="0"/>
                <w:sz w:val="24"/>
              </w:rPr>
            </w:pPr>
          </w:p>
        </w:tc>
      </w:tr>
    </w:tbl>
    <w:p w14:paraId="585C66CC">
      <w:pPr>
        <w:pStyle w:val="3"/>
        <w:bidi w:val="0"/>
        <w:ind w:firstLine="480" w:firstLineChars="200"/>
        <w:jc w:val="both"/>
        <w:rPr>
          <w:rStyle w:val="7"/>
          <w:rFonts w:hint="eastAsia" w:ascii="仿宋_GB2312" w:hAnsi="仿宋_GB2312" w:eastAsia="仿宋_GB2312" w:cs="仿宋_GB2312"/>
          <w:b w:val="0"/>
          <w:bCs w:val="0"/>
          <w:sz w:val="24"/>
          <w:szCs w:val="24"/>
          <w:lang w:val="en-US" w:eastAsia="zh-CN"/>
        </w:rPr>
      </w:pPr>
      <w:r>
        <w:rPr>
          <w:rStyle w:val="7"/>
          <w:rFonts w:hint="eastAsia" w:ascii="仿宋_GB2312" w:hAnsi="仿宋_GB2312" w:eastAsia="仿宋_GB2312" w:cs="仿宋_GB2312"/>
          <w:b w:val="0"/>
          <w:bCs w:val="0"/>
          <w:sz w:val="24"/>
          <w:szCs w:val="24"/>
        </w:rPr>
        <w:t>说明：本细则共4项47条，前3项为基本项，分值100分，第4项为加分项，分值20分。达到评分标准要求的得相应分值，未达到评分标准的不得分</w:t>
      </w:r>
      <w:r>
        <w:rPr>
          <w:rStyle w:val="7"/>
          <w:rFonts w:hint="eastAsia" w:ascii="仿宋_GB2312" w:hAnsi="仿宋_GB2312" w:eastAsia="仿宋_GB2312" w:cs="仿宋_GB2312"/>
          <w:b w:val="0"/>
          <w:bCs w:val="0"/>
          <w:sz w:val="24"/>
          <w:szCs w:val="24"/>
          <w:lang w:eastAsia="zh-CN"/>
        </w:rPr>
        <w:t>。</w:t>
      </w:r>
    </w:p>
    <w:sectPr>
      <w:footerReference r:id="rId3" w:type="default"/>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A6CE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9D96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A9D96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GMxZDljZWEyNWNjZDI2MjM0NzhmNjJhNTgzMDcifQ=="/>
  </w:docVars>
  <w:rsids>
    <w:rsidRoot w:val="4BE61426"/>
    <w:rsid w:val="05CF5FE7"/>
    <w:rsid w:val="08D51567"/>
    <w:rsid w:val="0D5E19A6"/>
    <w:rsid w:val="0D937B9A"/>
    <w:rsid w:val="1EFD54CF"/>
    <w:rsid w:val="21F117C2"/>
    <w:rsid w:val="243661A1"/>
    <w:rsid w:val="26B208F8"/>
    <w:rsid w:val="28A649D1"/>
    <w:rsid w:val="28BA172F"/>
    <w:rsid w:val="31082E79"/>
    <w:rsid w:val="33CF62F1"/>
    <w:rsid w:val="4BE61426"/>
    <w:rsid w:val="4D4A1FD2"/>
    <w:rsid w:val="4E5B174E"/>
    <w:rsid w:val="4F6F6C62"/>
    <w:rsid w:val="589A6D3C"/>
    <w:rsid w:val="5A5163E1"/>
    <w:rsid w:val="64947310"/>
    <w:rsid w:val="65BF5B5E"/>
    <w:rsid w:val="6AF40A7F"/>
    <w:rsid w:val="6B453052"/>
    <w:rsid w:val="6B60276C"/>
    <w:rsid w:val="6E635837"/>
    <w:rsid w:val="72F5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rPr>
      <w:rFonts w:eastAsia="仿宋_GB2312"/>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jc w:val="left"/>
    </w:pPr>
    <w:rPr>
      <w:rFonts w:ascii="宋体" w:hAnsi="宋体" w:eastAsia="宋体" w:cs="宋体"/>
      <w:kern w:val="0"/>
      <w:sz w:val="24"/>
      <w:szCs w:val="24"/>
    </w:rPr>
  </w:style>
  <w:style w:type="paragraph" w:customStyle="1" w:styleId="8">
    <w:name w:val="正文2"/>
    <w:basedOn w:val="1"/>
    <w:next w:val="1"/>
    <w:autoRedefine/>
    <w:qFormat/>
    <w:uiPriority w:val="99"/>
    <w:rPr>
      <w:rFonts w:ascii="??_GB2312" w:eastAsia="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2920</Words>
  <Characters>2986</Characters>
  <Lines>0</Lines>
  <Paragraphs>0</Paragraphs>
  <TotalTime>2</TotalTime>
  <ScaleCrop>false</ScaleCrop>
  <LinksUpToDate>false</LinksUpToDate>
  <CharactersWithSpaces>3222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2023-12-28T10:47:00Z</dcterms:created>
  <dc:creator>Lyla</dc:creator>
  <cp:lastModifiedBy>〰</cp:lastModifiedBy>
  <dcterms:modified xsi:type="dcterms:W3CDTF">2025-07-23T08:03:56Z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7C324C8CFA1A41F49FF1C1BEE8F3FA4B_13</vt:lpwstr>
  </property>
  <property fmtid="{D5CDD505-2E9C-101B-9397-08002B2CF9AE}" pid="4" name="KSOTemplateDocerSaveRecord">
    <vt:lpwstr>eyJoZGlkIjoiMjg0NGMxZDljZWEyNWNjZDI2MjM0NzhmNjJhNTgzMDciLCJ1c2VySWQiOiIzMjgzMzU4NDIifQ==</vt:lpwstr>
  </property>
</Properties>
</file>