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both"/>
        <w:textAlignment w:val="auto"/>
        <w:outlineLvl w:val="0"/>
        <w:rPr>
          <w:rFonts w:hint="default" w:ascii="黑体" w:hAnsi="黑体" w:eastAsia="黑体" w:cs="黑体"/>
          <w:b w:val="0"/>
          <w:bCs w:val="0"/>
          <w:color w:val="000000" w:themeColor="text1"/>
          <w:kern w:val="0"/>
          <w:sz w:val="32"/>
          <w:szCs w:val="32"/>
          <w:highlight w:val="none"/>
          <w:lang w:val="en-US" w:eastAsia="zh-CN"/>
          <w14:textFill>
            <w14:solidFill>
              <w14:schemeClr w14:val="tx1"/>
            </w14:solidFill>
          </w14:textFill>
        </w:rPr>
      </w:pPr>
      <w:r>
        <w:rPr>
          <w:rFonts w:hint="eastAsia" w:ascii="黑体" w:hAnsi="宋体" w:eastAsia="黑体" w:cs="黑体"/>
          <w:color w:val="000000" w:themeColor="text1"/>
          <w:sz w:val="32"/>
          <w:szCs w:val="32"/>
          <w:highlight w:val="none"/>
          <w:lang w:eastAsia="zh-CN"/>
          <w14:textFill>
            <w14:solidFill>
              <w14:schemeClr w14:val="tx1"/>
            </w14:solidFill>
          </w14:textFill>
        </w:rPr>
        <w:t>附件</w:t>
      </w:r>
    </w:p>
    <w:p>
      <w:pPr>
        <w:pStyle w:val="10"/>
        <w:rPr>
          <w:rFonts w:hint="eastAsia"/>
          <w:color w:val="000000" w:themeColor="text1"/>
          <w:highlight w:val="none"/>
          <w:lang w:val="en-US" w:eastAsia="zh-CN"/>
          <w14:textFill>
            <w14:solidFill>
              <w14:schemeClr w14:val="tx1"/>
            </w14:solidFill>
          </w14:textFill>
        </w:rPr>
      </w:pPr>
    </w:p>
    <w:p>
      <w:pPr>
        <w:pStyle w:val="10"/>
        <w:rPr>
          <w:rFonts w:hint="eastAsia" w:asciiTheme="minorHAnsi" w:hAnsiTheme="minorHAnsi" w:eastAsiaTheme="minorEastAsia" w:cstheme="minorBidi"/>
          <w:b w:val="0"/>
          <w:bCs w:val="0"/>
          <w:color w:val="000000" w:themeColor="text1"/>
          <w:kern w:val="2"/>
          <w:sz w:val="21"/>
          <w:szCs w:val="22"/>
          <w:highlight w:val="none"/>
          <w14:textFill>
            <w14:solidFill>
              <w14:schemeClr w14:val="tx1"/>
            </w14:solidFill>
          </w14:textFill>
        </w:rPr>
      </w:pPr>
    </w:p>
    <w:p>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center"/>
        <w:textAlignment w:val="auto"/>
        <w:outlineLvl w:val="0"/>
        <w:rPr>
          <w:rFonts w:hint="eastAsia" w:ascii="方正小标宋简体" w:hAnsi="方正小标宋简体" w:eastAsia="方正小标宋简体" w:cs="方正小标宋简体"/>
          <w:b w:val="0"/>
          <w:bCs w:val="0"/>
          <w:color w:val="000000" w:themeColor="text1"/>
          <w:kern w:val="0"/>
          <w:sz w:val="52"/>
          <w:szCs w:val="5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eastAsia="zh-CN"/>
          <w14:textFill>
            <w14:solidFill>
              <w14:schemeClr w14:val="tx1"/>
            </w14:solidFill>
          </w14:textFill>
        </w:rPr>
        <w:t>赴全国重点地区开展军创项目</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eastAsia="zh-CN"/>
          <w14:textFill>
            <w14:solidFill>
              <w14:schemeClr w14:val="tx1"/>
            </w14:solidFill>
          </w14:textFill>
        </w:rPr>
        <w:t>发掘引进活动</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公</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开</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征</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集</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文</w:t>
      </w:r>
    </w:p>
    <w:p>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color w:val="000000" w:themeColor="text1"/>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52"/>
          <w:szCs w:val="52"/>
          <w:highlight w:val="none"/>
          <w:lang w:val="en-US" w:eastAsia="zh-CN"/>
          <w14:textFill>
            <w14:solidFill>
              <w14:schemeClr w14:val="tx1"/>
            </w14:solidFill>
          </w14:textFill>
        </w:rPr>
        <w:t>件</w:t>
      </w:r>
    </w:p>
    <w:p>
      <w:pPr>
        <w:pStyle w:val="3"/>
        <w:jc w:val="cente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sectPr>
          <w:footerReference r:id="rId3" w:type="default"/>
          <w:pgSz w:w="11906" w:h="16838"/>
          <w:pgMar w:top="1440" w:right="1797" w:bottom="1440" w:left="1797" w:header="851" w:footer="992" w:gutter="0"/>
          <w:pgNumType w:fmt="decimal"/>
          <w:cols w:space="720" w:num="1"/>
          <w:docGrid w:type="lines" w:linePitch="312" w:charSpace="0"/>
        </w:sectPr>
      </w:pPr>
    </w:p>
    <w:p>
      <w:pPr>
        <w:pStyle w:val="3"/>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 xml:space="preserve">第一部分 </w:t>
      </w:r>
      <w:r>
        <w:rPr>
          <w:rFonts w:hint="eastAsia" w:ascii="方正小标宋简体" w:hAnsi="方正小标宋简体" w:eastAsia="方正小标宋简体" w:cs="方正小标宋简体"/>
          <w:b/>
          <w:bCs/>
          <w:color w:val="000000" w:themeColor="text1"/>
          <w:sz w:val="28"/>
          <w:szCs w:val="28"/>
          <w:highlight w:val="none"/>
          <w:lang w:val="en-US" w:eastAsia="zh-CN"/>
          <w14:textFill>
            <w14:solidFill>
              <w14:schemeClr w14:val="tx1"/>
            </w14:solidFill>
          </w14:textFill>
        </w:rPr>
        <w:t>公开征集</w:t>
      </w: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公告</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参照《深圳经济特区政府采购条例》有关规定，就本项目进行公开征集，欢迎符合资格的投标人参加。</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1.项目名称：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赴全国重点地区开展军创项目发掘引进活动。</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：深圳市退役军人事务局。</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3.项目地点：深圳市福田区景田路72号天平大厦。</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color w:val="000000" w:themeColor="text1"/>
          <w:kern w:val="0"/>
          <w:sz w:val="24"/>
          <w:szCs w:val="24"/>
          <w:highlight w:val="none"/>
          <w14:textFill>
            <w14:solidFill>
              <w14:schemeClr w14:val="tx1"/>
            </w14:solidFill>
          </w14:textFill>
        </w:rPr>
        <w:t>万元。</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5.项目内容：详见</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公开征集</w:t>
      </w:r>
      <w:r>
        <w:rPr>
          <w:rFonts w:hint="eastAsia" w:ascii="宋体" w:hAnsi="宋体" w:eastAsia="宋体" w:cs="宋体"/>
          <w:color w:val="000000" w:themeColor="text1"/>
          <w:kern w:val="0"/>
          <w:sz w:val="24"/>
          <w:szCs w:val="24"/>
          <w:highlight w:val="none"/>
          <w14:textFill>
            <w14:solidFill>
              <w14:schemeClr w14:val="tx1"/>
            </w14:solidFill>
          </w14:textFill>
        </w:rPr>
        <w:t>文件。</w:t>
      </w:r>
    </w:p>
    <w:p>
      <w:pPr>
        <w:spacing w:afterLines="0" w:line="560" w:lineRule="exact"/>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6.服务期要求：2026年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上</w:t>
      </w:r>
      <w:r>
        <w:rPr>
          <w:rFonts w:hint="eastAsia" w:ascii="宋体" w:hAnsi="宋体" w:eastAsia="宋体" w:cs="宋体"/>
          <w:color w:val="000000" w:themeColor="text1"/>
          <w:kern w:val="0"/>
          <w:sz w:val="24"/>
          <w:szCs w:val="24"/>
          <w:highlight w:val="none"/>
          <w14:textFill>
            <w14:solidFill>
              <w14:schemeClr w14:val="tx1"/>
            </w14:solidFill>
          </w14:textFill>
        </w:rPr>
        <w:t>旬-11月下旬（具体以实际开展时间为准）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7.投标人资格要求：</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（2）投标人信誉良好，且近三年内（即至少从20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月开始起算，投标人成立不足三年的可从成立之日起算）无重大违法记录（提供《政府采购投标及履约承诺函》）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（3）投标人须未被列入失信被执行人、重大税收违法案件当事人名单、政府采购严重违法失信行为记录名单（提供《政府采购投标及履约承诺函》）；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（4）投标人参与本项目近三年内（即至少从20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月开始起算，投标人成立不足三年的可从成立之日起算），我单位、单位法定代表人均无行贿犯罪记录（提供《政府采购投标及履约承诺函》）；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（5）不接受联合体投标，不接受单独分包转包（提供《政府采购投标及履约承诺函》）；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（6）参与本项目政府采购活动时不存在被有关部门禁止参与政府采购活动且在有效期内的情况（提供《政府采购投标及履约承诺函》）；</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0" w:name="OLE_LINK17"/>
      <w:r>
        <w:rPr>
          <w:rFonts w:hint="eastAsia" w:ascii="宋体" w:hAnsi="宋体" w:eastAsia="宋体" w:cs="宋体"/>
          <w:color w:val="000000" w:themeColor="text1"/>
          <w:kern w:val="0"/>
          <w:sz w:val="24"/>
          <w:szCs w:val="24"/>
          <w:highlight w:val="none"/>
          <w14:textFill>
            <w14:solidFill>
              <w14:schemeClr w14:val="tx1"/>
            </w14:solidFill>
          </w14:textFill>
        </w:rPr>
        <w:t>（7）投标人不存在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“与其他投标供应商的法定代表人、投标授权代表人、项目负责人（如有）为同一人或在同一单位缴纳社会保险，或存在直接控股、管理关系”</w:t>
      </w:r>
      <w:r>
        <w:rPr>
          <w:rFonts w:hint="eastAsia" w:ascii="宋体" w:hAnsi="宋体" w:eastAsia="宋体" w:cs="宋体"/>
          <w:color w:val="000000" w:themeColor="text1"/>
          <w:kern w:val="0"/>
          <w:sz w:val="24"/>
          <w:szCs w:val="24"/>
          <w:highlight w:val="none"/>
          <w14:textFill>
            <w14:solidFill>
              <w14:schemeClr w14:val="tx1"/>
            </w14:solidFill>
          </w14:textFill>
        </w:rPr>
        <w:t>（提供《</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供应商基本情况表</w:t>
      </w:r>
      <w:r>
        <w:rPr>
          <w:rFonts w:hint="eastAsia" w:ascii="宋体" w:hAnsi="宋体" w:eastAsia="宋体" w:cs="宋体"/>
          <w:color w:val="000000" w:themeColor="text1"/>
          <w:kern w:val="0"/>
          <w:sz w:val="24"/>
          <w:szCs w:val="24"/>
          <w:highlight w:val="none"/>
          <w14:textFill>
            <w14:solidFill>
              <w14:schemeClr w14:val="tx1"/>
            </w14:solidFill>
          </w14:textFill>
        </w:rPr>
        <w:t>》</w:t>
      </w:r>
      <w:bookmarkEnd w:id="0"/>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8.获取公开征集文件：</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（1）获取时间：2026年5月28日起至6月3日止（北京时间）；</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（2）获取方式：各投标单位可在线下载。</w:t>
      </w:r>
      <w:bookmarkStart w:id="11" w:name="_GoBack"/>
      <w:bookmarkEnd w:id="11"/>
    </w:p>
    <w:p>
      <w:pPr>
        <w:widowControl/>
        <w:shd w:val="clear" w:color="auto" w:fill="FFFFFF"/>
        <w:spacing w:afterLines="0"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14:textFill>
            <w14:solidFill>
              <w14:schemeClr w14:val="tx1"/>
            </w14:solidFill>
          </w14:textFill>
        </w:rPr>
        <w:t>截止</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时间和联系方式</w:t>
      </w:r>
    </w:p>
    <w:p>
      <w:pPr>
        <w:widowControl/>
        <w:shd w:val="clear" w:color="auto" w:fill="FFFFFF"/>
        <w:spacing w:afterLines="0"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）投标截止时间：</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投标文件须于</w:t>
      </w:r>
      <w:r>
        <w:rPr>
          <w:rFonts w:hint="default" w:ascii="宋体" w:hAnsi="宋体" w:eastAsia="宋体" w:cs="宋体"/>
          <w:color w:val="000000" w:themeColor="text1"/>
          <w:kern w:val="0"/>
          <w:sz w:val="24"/>
          <w:szCs w:val="24"/>
          <w:highlight w:val="none"/>
          <w:lang w:val="en" w:eastAsia="zh-CN"/>
          <w14:textFill>
            <w14:solidFill>
              <w14:schemeClr w14:val="tx1"/>
            </w14:solidFill>
          </w14:textFill>
        </w:rPr>
        <w:t>2026</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日</w:t>
      </w:r>
      <w:r>
        <w:rPr>
          <w:rFonts w:ascii="宋体" w:hAnsi="宋体" w:eastAsia="宋体" w:cs="宋体"/>
          <w:color w:val="000000" w:themeColor="text1"/>
          <w:kern w:val="0"/>
          <w:sz w:val="24"/>
          <w:szCs w:val="24"/>
          <w:highlight w:val="none"/>
          <w14:textFill>
            <w14:solidFill>
              <w14:schemeClr w14:val="tx1"/>
            </w14:solidFill>
          </w14:textFill>
        </w:rPr>
        <w:t>下午17:30</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前（公休日及法定节假日除外）送至深圳市福田区景田路72号天平大厦7楼709，</w:t>
      </w:r>
      <w:r>
        <w:rPr>
          <w:rFonts w:hint="eastAsia" w:ascii="宋体" w:hAnsi="宋体" w:eastAsia="宋体" w:cs="宋体"/>
          <w:color w:val="000000" w:themeColor="text1"/>
          <w:kern w:val="0"/>
          <w:sz w:val="24"/>
          <w:szCs w:val="24"/>
          <w:highlight w:val="none"/>
          <w14:textFill>
            <w14:solidFill>
              <w14:schemeClr w14:val="tx1"/>
            </w14:solidFill>
          </w14:textFill>
        </w:rPr>
        <w:t>逾期送达（以签到时间为准）或不符合投标规定的投标文件恕不接受</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w:t>
      </w:r>
    </w:p>
    <w:p>
      <w:pPr>
        <w:widowControl/>
        <w:shd w:val="clear" w:color="auto" w:fill="FFFFFF"/>
        <w:spacing w:afterLines="0" w:line="560" w:lineRule="exact"/>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gcjyc@tyjr.sz.gov.cn。</w:t>
      </w:r>
    </w:p>
    <w:p>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）开标时间：择期开标；</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）评分细则：综合评分法；</w:t>
      </w:r>
    </w:p>
    <w:p>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）本</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kern w:val="0"/>
          <w:sz w:val="24"/>
          <w:szCs w:val="24"/>
          <w:highlight w:val="none"/>
          <w14:textFill>
            <w14:solidFill>
              <w14:schemeClr w14:val="tx1"/>
            </w14:solidFill>
          </w14:textFill>
        </w:rPr>
        <w:t>所涉及的时间一律为北京时间；</w:t>
      </w:r>
    </w:p>
    <w:p>
      <w:pPr>
        <w:widowControl/>
        <w:shd w:val="clear" w:color="auto" w:fill="FFFFFF"/>
        <w:spacing w:after="0" w:afterLines="0" w:line="5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）有关本次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公开征集</w:t>
      </w:r>
      <w:r>
        <w:rPr>
          <w:rFonts w:hint="eastAsia" w:ascii="宋体" w:hAnsi="宋体" w:eastAsia="宋体" w:cs="宋体"/>
          <w:color w:val="000000" w:themeColor="text1"/>
          <w:kern w:val="0"/>
          <w:sz w:val="24"/>
          <w:szCs w:val="24"/>
          <w:highlight w:val="none"/>
          <w14:textFill>
            <w14:solidFill>
              <w14:schemeClr w14:val="tx1"/>
            </w14:solidFill>
          </w14:textFill>
        </w:rPr>
        <w:t>之事宜，联系方式如下：</w:t>
      </w:r>
    </w:p>
    <w:tbl>
      <w:tblPr>
        <w:tblStyle w:val="23"/>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93" w:hRule="atLeast"/>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3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采购人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1"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4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default" w:asciiTheme="minorEastAsia" w:hAnsiTheme="minorEastAsia" w:cstheme="minorEastAsia"/>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秦</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工</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440" w:lineRule="atLeast"/>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0755-88258933</w:t>
            </w:r>
          </w:p>
        </w:tc>
      </w:tr>
    </w:tbl>
    <w:p>
      <w:pPr>
        <w:widowControl/>
        <w:shd w:val="clear" w:color="auto" w:fill="FFFFFF"/>
        <w:wordWrap w:val="0"/>
        <w:spacing w:line="360" w:lineRule="auto"/>
        <w:ind w:firstLine="480" w:firstLineChars="200"/>
        <w:jc w:val="right"/>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p>
    <w:p>
      <w:pPr>
        <w:widowControl/>
        <w:shd w:val="clear" w:color="auto" w:fill="FFFFFF"/>
        <w:wordWrap w:val="0"/>
        <w:spacing w:line="560" w:lineRule="exact"/>
        <w:ind w:firstLine="480" w:firstLineChars="200"/>
        <w:jc w:val="right"/>
        <w:rPr>
          <w:rFonts w:hint="default"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深圳市退役军人事务局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p>
    <w:p>
      <w:pPr>
        <w:widowControl/>
        <w:shd w:val="clear" w:color="auto" w:fill="FFFFFF"/>
        <w:wordWrap w:val="0"/>
        <w:spacing w:line="560" w:lineRule="exact"/>
        <w:ind w:firstLine="480" w:firstLineChars="200"/>
        <w:jc w:val="righ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2026年5月X日       </w:t>
      </w:r>
    </w:p>
    <w:p>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3"/>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第二部分 投标须知</w:t>
      </w:r>
    </w:p>
    <w:p>
      <w:pPr>
        <w:pStyle w:val="4"/>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一、投标书要求</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投标方在投标之前必须认真阅读本</w:t>
      </w:r>
      <w:r>
        <w:rPr>
          <w:rFonts w:hint="eastAsia" w:hAnsi="宋体"/>
          <w:color w:val="000000" w:themeColor="text1"/>
          <w:highlight w:val="none"/>
          <w:lang w:val="en-US" w:eastAsia="zh-CN"/>
          <w14:textFill>
            <w14:solidFill>
              <w14:schemeClr w14:val="tx1"/>
            </w14:solidFill>
          </w14:textFill>
        </w:rPr>
        <w:t>征集</w:t>
      </w:r>
      <w:r>
        <w:rPr>
          <w:rFonts w:hint="eastAsia" w:hAnsi="宋体"/>
          <w:color w:val="000000" w:themeColor="text1"/>
          <w:highlight w:val="none"/>
          <w14:textFill>
            <w14:solidFill>
              <w14:schemeClr w14:val="tx1"/>
            </w14:solidFill>
          </w14:textFill>
        </w:rPr>
        <w:t>文件所有内容，投标方因未能遵循此要求而造成的对本</w:t>
      </w:r>
      <w:r>
        <w:rPr>
          <w:rFonts w:hint="eastAsia" w:hAnsi="宋体"/>
          <w:color w:val="000000" w:themeColor="text1"/>
          <w:highlight w:val="none"/>
          <w:lang w:val="en-US" w:eastAsia="zh-CN"/>
          <w14:textFill>
            <w14:solidFill>
              <w14:schemeClr w14:val="tx1"/>
            </w14:solidFill>
          </w14:textFill>
        </w:rPr>
        <w:t>征集</w:t>
      </w:r>
      <w:r>
        <w:rPr>
          <w:rFonts w:hint="eastAsia" w:hAnsi="宋体"/>
          <w:color w:val="000000" w:themeColor="text1"/>
          <w:highlight w:val="none"/>
          <w14:textFill>
            <w14:solidFill>
              <w14:schemeClr w14:val="tx1"/>
            </w14:solidFill>
          </w14:textFill>
        </w:rPr>
        <w:t>文件要求投标方所提供的任何资料、信息、数据的遗漏或任何非针对</w:t>
      </w:r>
      <w:r>
        <w:rPr>
          <w:rFonts w:hint="eastAsia" w:hAnsi="宋体"/>
          <w:color w:val="000000" w:themeColor="text1"/>
          <w:highlight w:val="none"/>
          <w:lang w:val="en-US" w:eastAsia="zh-CN"/>
          <w14:textFill>
            <w14:solidFill>
              <w14:schemeClr w14:val="tx1"/>
            </w14:solidFill>
          </w14:textFill>
        </w:rPr>
        <w:t>征集</w:t>
      </w:r>
      <w:r>
        <w:rPr>
          <w:rFonts w:hint="eastAsia" w:hAnsi="宋体"/>
          <w:color w:val="000000" w:themeColor="text1"/>
          <w:highlight w:val="none"/>
          <w14:textFill>
            <w14:solidFill>
              <w14:schemeClr w14:val="tx1"/>
            </w14:solidFill>
          </w14:textFill>
        </w:rPr>
        <w:t>文件要求项目的报价均须自担风险并承担可能导致其标书被废弃的后果。</w:t>
      </w:r>
    </w:p>
    <w:p>
      <w:pPr>
        <w:pStyle w:val="4"/>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二、投标文件组成</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投标报价一览表</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法定代表人</w:t>
      </w:r>
      <w:r>
        <w:rPr>
          <w:rFonts w:hint="eastAsia" w:hAnsi="宋体"/>
          <w:color w:val="000000" w:themeColor="text1"/>
          <w:highlight w:val="none"/>
          <w:lang w:eastAsia="zh-CN"/>
          <w14:textFill>
            <w14:solidFill>
              <w14:schemeClr w14:val="tx1"/>
            </w14:solidFill>
          </w14:textFill>
        </w:rPr>
        <w:t>（负责人）</w:t>
      </w:r>
      <w:r>
        <w:rPr>
          <w:rFonts w:hint="eastAsia" w:hAnsi="宋体"/>
          <w:color w:val="000000" w:themeColor="text1"/>
          <w:highlight w:val="none"/>
          <w14:textFill>
            <w14:solidFill>
              <w14:schemeClr w14:val="tx1"/>
            </w14:solidFill>
          </w14:textFill>
        </w:rPr>
        <w:t>资格证明书</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3.</w:t>
      </w:r>
      <w:r>
        <w:rPr>
          <w:rFonts w:hint="eastAsia" w:hAnsi="宋体"/>
          <w:color w:val="000000" w:themeColor="text1"/>
          <w:highlight w:val="none"/>
          <w14:textFill>
            <w14:solidFill>
              <w14:schemeClr w14:val="tx1"/>
            </w14:solidFill>
          </w14:textFill>
        </w:rPr>
        <w:t>投标文件签署授权委托书</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4.</w:t>
      </w:r>
      <w:r>
        <w:rPr>
          <w:rFonts w:hint="eastAsia" w:hAnsi="宋体"/>
          <w:color w:val="000000" w:themeColor="text1"/>
          <w:highlight w:val="none"/>
          <w14:textFill>
            <w14:solidFill>
              <w14:schemeClr w14:val="tx1"/>
            </w14:solidFill>
          </w14:textFill>
        </w:rPr>
        <w:t>项目实施方案及佐证资料</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5.</w:t>
      </w:r>
      <w:r>
        <w:rPr>
          <w:rFonts w:hint="eastAsia" w:hAnsi="宋体"/>
          <w:color w:val="000000" w:themeColor="text1"/>
          <w:highlight w:val="none"/>
          <w14:textFill>
            <w14:solidFill>
              <w14:schemeClr w14:val="tx1"/>
            </w14:solidFill>
          </w14:textFill>
        </w:rPr>
        <w:t>项目重难点分析、应对措施及相关合理化建议</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6.</w:t>
      </w:r>
      <w:r>
        <w:rPr>
          <w:rFonts w:hint="eastAsia" w:hAnsi="宋体"/>
          <w:color w:val="000000" w:themeColor="text1"/>
          <w:highlight w:val="none"/>
          <w14:textFill>
            <w14:solidFill>
              <w14:schemeClr w14:val="tx1"/>
            </w14:solidFill>
          </w14:textFill>
        </w:rPr>
        <w:t>质量（完成时间、安全）保障措施及方案</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7.</w:t>
      </w:r>
      <w:r>
        <w:rPr>
          <w:rFonts w:hint="eastAsia" w:hAnsi="宋体"/>
          <w:color w:val="000000" w:themeColor="text1"/>
          <w:highlight w:val="none"/>
          <w14:textFill>
            <w14:solidFill>
              <w14:schemeClr w14:val="tx1"/>
            </w14:solidFill>
          </w14:textFill>
        </w:rPr>
        <w:t>项目完成（服务期满）后的服务承诺</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拟安排的项目负责人情况（仅限一人）</w:t>
      </w:r>
    </w:p>
    <w:p>
      <w:pPr>
        <w:pStyle w:val="29"/>
        <w:spacing w:line="560" w:lineRule="exact"/>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9.</w:t>
      </w:r>
      <w:r>
        <w:rPr>
          <w:rFonts w:hint="eastAsia" w:hAnsi="宋体"/>
          <w:color w:val="000000" w:themeColor="text1"/>
          <w:highlight w:val="none"/>
          <w14:textFill>
            <w14:solidFill>
              <w14:schemeClr w14:val="tx1"/>
            </w14:solidFill>
          </w14:textFill>
        </w:rPr>
        <w:t>拟安排的项目主要团队成员情况</w:t>
      </w:r>
      <w:r>
        <w:rPr>
          <w:rFonts w:hint="eastAsia" w:hAnsi="宋体"/>
          <w:color w:val="000000" w:themeColor="text1"/>
          <w:highlight w:val="none"/>
          <w:lang w:eastAsia="zh-CN"/>
          <w14:textFill>
            <w14:solidFill>
              <w14:schemeClr w14:val="tx1"/>
            </w14:solidFill>
          </w14:textFill>
        </w:rPr>
        <w:t>（项目负责人除外）</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10.</w:t>
      </w:r>
      <w:r>
        <w:rPr>
          <w:rFonts w:hint="eastAsia" w:hAnsi="宋体"/>
          <w:color w:val="000000" w:themeColor="text1"/>
          <w:highlight w:val="none"/>
          <w14:textFill>
            <w14:solidFill>
              <w14:schemeClr w14:val="tx1"/>
            </w14:solidFill>
          </w14:textFill>
        </w:rPr>
        <w:t>投标人同类项目业绩情况</w:t>
      </w:r>
    </w:p>
    <w:p>
      <w:pPr>
        <w:pStyle w:val="29"/>
        <w:spacing w:line="560" w:lineRule="exact"/>
        <w:ind w:firstLine="480" w:firstLineChars="200"/>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11.履约评价情况</w:t>
      </w:r>
    </w:p>
    <w:p>
      <w:pPr>
        <w:pStyle w:val="29"/>
        <w:spacing w:line="560" w:lineRule="exact"/>
        <w:ind w:firstLine="48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12.</w:t>
      </w:r>
      <w:r>
        <w:rPr>
          <w:rFonts w:hint="eastAsia" w:hAnsi="宋体"/>
          <w:color w:val="000000" w:themeColor="text1"/>
          <w:highlight w:val="none"/>
          <w:lang w:val="en-US" w:eastAsia="zh-CN"/>
          <w14:textFill>
            <w14:solidFill>
              <w14:schemeClr w14:val="tx1"/>
            </w14:solidFill>
          </w14:textFill>
        </w:rPr>
        <w:t>诚信承诺</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13.</w:t>
      </w:r>
      <w:r>
        <w:rPr>
          <w:rFonts w:hint="eastAsia" w:hAnsi="宋体"/>
          <w:color w:val="000000" w:themeColor="text1"/>
          <w:highlight w:val="none"/>
          <w14:textFill>
            <w14:solidFill>
              <w14:schemeClr w14:val="tx1"/>
            </w14:solidFill>
          </w14:textFill>
        </w:rPr>
        <w:t>政府采购投标及履约承诺函</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14.</w:t>
      </w:r>
      <w:r>
        <w:rPr>
          <w:rFonts w:hint="eastAsia" w:hAnsi="宋体"/>
          <w:color w:val="000000" w:themeColor="text1"/>
          <w:highlight w:val="none"/>
          <w14:textFill>
            <w14:solidFill>
              <w14:schemeClr w14:val="tx1"/>
            </w14:solidFill>
          </w14:textFill>
        </w:rPr>
        <w:t>《政府采购违法行为风险知悉确认书》</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15.</w:t>
      </w:r>
      <w:r>
        <w:rPr>
          <w:rFonts w:hint="eastAsia" w:hAnsi="宋体"/>
          <w:color w:val="000000" w:themeColor="text1"/>
          <w:highlight w:val="none"/>
          <w14:textFill>
            <w14:solidFill>
              <w14:schemeClr w14:val="tx1"/>
            </w14:solidFill>
          </w14:textFill>
        </w:rPr>
        <w:t>中小企业声明函</w:t>
      </w:r>
    </w:p>
    <w:p>
      <w:pPr>
        <w:pStyle w:val="29"/>
        <w:spacing w:line="56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16.供应商基本情况表</w:t>
      </w:r>
    </w:p>
    <w:p>
      <w:pPr>
        <w:pStyle w:val="29"/>
        <w:spacing w:line="560" w:lineRule="exact"/>
        <w:ind w:firstLine="48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17.</w:t>
      </w:r>
      <w:r>
        <w:rPr>
          <w:rFonts w:hint="eastAsia" w:hAnsi="宋体"/>
          <w:color w:val="000000" w:themeColor="text1"/>
          <w:highlight w:val="none"/>
          <w14:textFill>
            <w14:solidFill>
              <w14:schemeClr w14:val="tx1"/>
            </w14:solidFill>
          </w14:textFill>
        </w:rPr>
        <w:t>其他供应商认为应该提供的材料（含投标人资格要求相关</w:t>
      </w:r>
      <w:r>
        <w:rPr>
          <w:rFonts w:hint="eastAsia" w:hAnsi="宋体"/>
          <w:color w:val="000000" w:themeColor="text1"/>
          <w:highlight w:val="none"/>
          <w:lang w:val="en-US" w:eastAsia="zh-CN"/>
          <w14:textFill>
            <w14:solidFill>
              <w14:schemeClr w14:val="tx1"/>
            </w14:solidFill>
          </w14:textFill>
        </w:rPr>
        <w:t>证</w:t>
      </w:r>
      <w:r>
        <w:rPr>
          <w:rFonts w:hint="eastAsia" w:hAnsi="宋体"/>
          <w:color w:val="000000" w:themeColor="text1"/>
          <w:highlight w:val="none"/>
          <w14:textFill>
            <w14:solidFill>
              <w14:schemeClr w14:val="tx1"/>
            </w14:solidFill>
          </w14:textFill>
        </w:rPr>
        <w:t>明）</w:t>
      </w:r>
    </w:p>
    <w:p>
      <w:pPr>
        <w:pStyle w:val="29"/>
        <w:spacing w:line="560" w:lineRule="exact"/>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18.</w:t>
      </w:r>
      <w:r>
        <w:rPr>
          <w:rFonts w:hint="eastAsia" w:hAnsi="宋体"/>
          <w:color w:val="000000" w:themeColor="text1"/>
          <w:highlight w:val="none"/>
          <w14:textFill>
            <w14:solidFill>
              <w14:schemeClr w14:val="tx1"/>
            </w14:solidFill>
          </w14:textFill>
        </w:rPr>
        <w:t>本地服务</w:t>
      </w:r>
      <w:r>
        <w:rPr>
          <w:rFonts w:hint="eastAsia" w:hAnsi="宋体"/>
          <w:color w:val="000000" w:themeColor="text1"/>
          <w:highlight w:val="none"/>
          <w:lang w:val="en-US" w:eastAsia="zh-CN"/>
          <w14:textFill>
            <w14:solidFill>
              <w14:schemeClr w14:val="tx1"/>
            </w14:solidFill>
          </w14:textFill>
        </w:rPr>
        <w:t>承诺函</w:t>
      </w:r>
    </w:p>
    <w:p>
      <w:pPr>
        <w:pStyle w:val="29"/>
        <w:spacing w:line="56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19.投标人邮寄投标文件承诺书（如有）</w:t>
      </w:r>
    </w:p>
    <w:p>
      <w:pPr>
        <w:pStyle w:val="4"/>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三、投标书形式</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lang w:val="en" w:eastAsia="zh-CN"/>
          <w14:textFill>
            <w14:solidFill>
              <w14:schemeClr w14:val="tx1"/>
            </w14:solidFill>
          </w14:textFill>
        </w:rPr>
        <w:t xml:space="preserve"> 投标</w:t>
      </w:r>
      <w:r>
        <w:rPr>
          <w:rFonts w:hint="eastAsia" w:hAnsi="宋体"/>
          <w:color w:val="000000" w:themeColor="text1"/>
          <w:highlight w:val="none"/>
          <w14:textFill>
            <w14:solidFill>
              <w14:schemeClr w14:val="tx1"/>
            </w14:solidFill>
          </w14:textFill>
        </w:rPr>
        <w:t>方须准备投标书。投标文书应提供</w:t>
      </w:r>
      <w:r>
        <w:rPr>
          <w:rFonts w:hint="eastAsia" w:hAnsi="宋体"/>
          <w:b/>
          <w:bCs/>
          <w:color w:val="000000" w:themeColor="text1"/>
          <w:highlight w:val="none"/>
          <w14:textFill>
            <w14:solidFill>
              <w14:schemeClr w14:val="tx1"/>
            </w14:solidFill>
          </w14:textFill>
        </w:rPr>
        <w:t>一式五份，一正四副</w:t>
      </w:r>
      <w:r>
        <w:rPr>
          <w:rFonts w:hint="eastAsia" w:hAnsi="宋体"/>
          <w:color w:val="000000" w:themeColor="text1"/>
          <w:highlight w:val="none"/>
          <w14:textFill>
            <w14:solidFill>
              <w14:schemeClr w14:val="tx1"/>
            </w14:solidFill>
          </w14:textFill>
        </w:rPr>
        <w:t>，统一封装，信封密封封口处须加盖投标单位公章（或信封密封封口处粘贴封条并加盖投标单位公章），</w:t>
      </w:r>
      <w:r>
        <w:rPr>
          <w:rFonts w:hint="eastAsia" w:hAnsi="宋体"/>
          <w:b/>
          <w:color w:val="000000" w:themeColor="text1"/>
          <w:highlight w:val="none"/>
          <w14:textFill>
            <w14:solidFill>
              <w14:schemeClr w14:val="tx1"/>
            </w14:solidFill>
          </w14:textFill>
        </w:rPr>
        <w:t>并标注“</w:t>
      </w:r>
      <w:r>
        <w:rPr>
          <w:rFonts w:hAnsi="宋体"/>
          <w:b/>
          <w:color w:val="000000" w:themeColor="text1"/>
          <w:highlight w:val="none"/>
          <w:lang w:val="en"/>
          <w14:textFill>
            <w14:solidFill>
              <w14:schemeClr w14:val="tx1"/>
            </w14:solidFill>
          </w14:textFill>
        </w:rPr>
        <w:t>2026</w:t>
      </w:r>
      <w:r>
        <w:rPr>
          <w:rFonts w:hint="eastAsia" w:hAnsi="宋体"/>
          <w:b/>
          <w:color w:val="000000" w:themeColor="text1"/>
          <w:highlight w:val="none"/>
          <w14:textFill>
            <w14:solidFill>
              <w14:schemeClr w14:val="tx1"/>
            </w14:solidFill>
          </w14:textFill>
        </w:rPr>
        <w:t>年xx月xx日xx</w:t>
      </w:r>
      <w:r>
        <w:rPr>
          <w:rFonts w:hAnsi="宋体"/>
          <w:b/>
          <w:color w:val="000000" w:themeColor="text1"/>
          <w:highlight w:val="none"/>
          <w14:textFill>
            <w14:solidFill>
              <w14:schemeClr w14:val="tx1"/>
            </w14:solidFill>
          </w14:textFill>
        </w:rPr>
        <w:t>:</w:t>
      </w:r>
      <w:r>
        <w:rPr>
          <w:rFonts w:hint="eastAsia" w:hAnsi="宋体"/>
          <w:b/>
          <w:color w:val="000000" w:themeColor="text1"/>
          <w:highlight w:val="none"/>
          <w14:textFill>
            <w14:solidFill>
              <w14:schemeClr w14:val="tx1"/>
            </w14:solidFill>
          </w14:textFill>
        </w:rPr>
        <w:t>xx</w:t>
      </w:r>
      <w:r>
        <w:rPr>
          <w:rFonts w:hint="eastAsia" w:hAnsi="宋体"/>
          <w:iCs/>
          <w:color w:val="000000" w:themeColor="text1"/>
          <w:highlight w:val="none"/>
          <w14:textFill>
            <w14:solidFill>
              <w14:schemeClr w14:val="tx1"/>
            </w14:solidFill>
          </w14:textFill>
        </w:rPr>
        <w:t>（</w:t>
      </w:r>
      <w:r>
        <w:rPr>
          <w:rFonts w:hint="eastAsia" w:hAnsi="宋体"/>
          <w:iCs/>
          <w:color w:val="000000" w:themeColor="text1"/>
          <w:sz w:val="24"/>
          <w:highlight w:val="none"/>
          <w14:textFill>
            <w14:solidFill>
              <w14:schemeClr w14:val="tx1"/>
            </w14:solidFill>
          </w14:textFill>
        </w:rPr>
        <w:t>即投标截止时间）</w:t>
      </w:r>
      <w:r>
        <w:rPr>
          <w:rFonts w:hint="eastAsia" w:hAnsi="宋体"/>
          <w:b/>
          <w:color w:val="000000" w:themeColor="text1"/>
          <w:highlight w:val="none"/>
          <w14:textFill>
            <w14:solidFill>
              <w14:schemeClr w14:val="tx1"/>
            </w14:solidFill>
          </w14:textFill>
        </w:rPr>
        <w:t>前不准启封”字样</w:t>
      </w:r>
      <w:r>
        <w:rPr>
          <w:rFonts w:hint="eastAsia" w:hAnsi="宋体"/>
          <w:color w:val="000000" w:themeColor="text1"/>
          <w:highlight w:val="none"/>
          <w14:textFill>
            <w14:solidFill>
              <w14:schemeClr w14:val="tx1"/>
            </w14:solidFill>
          </w14:textFill>
        </w:rPr>
        <w:t>。</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所有投标书须打印装订</w:t>
      </w:r>
      <w:r>
        <w:rPr>
          <w:rFonts w:hint="eastAsia" w:hAnsi="宋体"/>
          <w:color w:val="000000" w:themeColor="text1"/>
          <w:highlight w:val="none"/>
          <w:lang w:eastAsia="zh-CN"/>
          <w14:textFill>
            <w14:solidFill>
              <w14:schemeClr w14:val="tx1"/>
            </w14:solidFill>
          </w14:textFill>
        </w:rPr>
        <w:t>并加</w:t>
      </w:r>
      <w:r>
        <w:rPr>
          <w:rFonts w:hint="eastAsia" w:hAnsi="宋体"/>
          <w:color w:val="000000" w:themeColor="text1"/>
          <w:highlight w:val="none"/>
          <w14:textFill>
            <w14:solidFill>
              <w14:schemeClr w14:val="tx1"/>
            </w14:solidFill>
          </w14:textFill>
        </w:rPr>
        <w:t>盖公章。</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投标书中不得有任何擦涂、更改痕迹。若须更改错漏，须另行加盖公章。</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投标方提交的所有资格证明资料不得出现伪造痕迹，一经发现，其投标资格将被取消。</w:t>
      </w:r>
    </w:p>
    <w:p>
      <w:pPr>
        <w:pStyle w:val="4"/>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四、投标截止</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投标单位须在投标截止时间前，将投标文件递交至深圳市退役军人事务局</w:t>
      </w:r>
      <w:r>
        <w:rPr>
          <w:rFonts w:hint="eastAsia" w:hAnsi="宋体"/>
          <w:b/>
          <w:color w:val="000000" w:themeColor="text1"/>
          <w:highlight w:val="none"/>
          <w:u w:val="single"/>
          <w14:textFill>
            <w14:solidFill>
              <w14:schemeClr w14:val="tx1"/>
            </w14:solidFill>
          </w14:textFill>
        </w:rPr>
        <w:t>（地址：福田区景田路72号天平大厦7楼</w:t>
      </w:r>
      <w:r>
        <w:rPr>
          <w:rFonts w:hint="eastAsia" w:hAnsi="宋体"/>
          <w:b/>
          <w:color w:val="000000" w:themeColor="text1"/>
          <w:highlight w:val="none"/>
          <w:u w:val="single"/>
          <w:lang w:val="en-US" w:eastAsia="zh-CN"/>
          <w14:textFill>
            <w14:solidFill>
              <w14:schemeClr w14:val="tx1"/>
            </w14:solidFill>
          </w14:textFill>
        </w:rPr>
        <w:t>709</w:t>
      </w:r>
      <w:r>
        <w:rPr>
          <w:rFonts w:hint="eastAsia" w:hAnsi="宋体"/>
          <w:b/>
          <w:color w:val="000000" w:themeColor="text1"/>
          <w:highlight w:val="none"/>
          <w:u w:val="single"/>
          <w14:textFill>
            <w14:solidFill>
              <w14:schemeClr w14:val="tx1"/>
            </w14:solidFill>
          </w14:textFill>
        </w:rPr>
        <w:t>，电话</w:t>
      </w:r>
      <w:r>
        <w:rPr>
          <w:rFonts w:hint="eastAsia" w:hAnsi="宋体"/>
          <w:b/>
          <w:color w:val="000000" w:themeColor="text1"/>
          <w:highlight w:val="none"/>
          <w:u w:val="single"/>
          <w:lang w:eastAsia="zh-CN"/>
          <w14:textFill>
            <w14:solidFill>
              <w14:schemeClr w14:val="tx1"/>
            </w14:solidFill>
          </w14:textFill>
        </w:rPr>
        <w:t>：</w:t>
      </w:r>
      <w:r>
        <w:rPr>
          <w:rFonts w:hint="eastAsia" w:ascii="宋体" w:hAnsi="宋体" w:eastAsia="宋体" w:cs="宋体"/>
          <w:b/>
          <w:color w:val="000000" w:themeColor="text1"/>
          <w:highlight w:val="none"/>
          <w:u w:val="single"/>
          <w:lang w:val="en-US" w:eastAsia="zh-CN"/>
          <w14:textFill>
            <w14:solidFill>
              <w14:schemeClr w14:val="tx1"/>
            </w14:solidFill>
          </w14:textFill>
        </w:rPr>
        <w:t>0755-88258933</w:t>
      </w:r>
      <w:r>
        <w:rPr>
          <w:rFonts w:hint="eastAsia" w:ascii="宋体" w:hAnsi="宋体" w:eastAsia="宋体" w:cs="宋体"/>
          <w:b/>
          <w:color w:val="000000" w:themeColor="text1"/>
          <w:highlight w:val="none"/>
          <w:u w:val="single"/>
          <w14:textFill>
            <w14:solidFill>
              <w14:schemeClr w14:val="tx1"/>
            </w14:solidFill>
          </w14:textFill>
        </w:rPr>
        <w:t>）</w:t>
      </w:r>
      <w:r>
        <w:rPr>
          <w:rFonts w:hint="eastAsia" w:hAnsi="宋体"/>
          <w:color w:val="000000" w:themeColor="text1"/>
          <w:highlight w:val="none"/>
          <w:u w:val="single"/>
          <w14:textFill>
            <w14:solidFill>
              <w14:schemeClr w14:val="tx1"/>
            </w14:solidFill>
          </w14:textFill>
        </w:rPr>
        <w:t>，</w:t>
      </w:r>
      <w:r>
        <w:rPr>
          <w:rFonts w:hint="eastAsia" w:hAnsi="宋体"/>
          <w:b/>
          <w:color w:val="000000" w:themeColor="text1"/>
          <w:highlight w:val="none"/>
          <w:u w:val="single"/>
          <w14:textFill>
            <w14:solidFill>
              <w14:schemeClr w14:val="tx1"/>
            </w14:solidFill>
          </w14:textFill>
        </w:rPr>
        <w:t>联系人</w:t>
      </w:r>
      <w:r>
        <w:rPr>
          <w:rFonts w:hint="eastAsia" w:hAnsi="宋体"/>
          <w:b/>
          <w:color w:val="000000" w:themeColor="text1"/>
          <w:highlight w:val="none"/>
          <w:u w:val="single"/>
          <w:lang w:eastAsia="zh-CN"/>
          <w14:textFill>
            <w14:solidFill>
              <w14:schemeClr w14:val="tx1"/>
            </w14:solidFill>
          </w14:textFill>
        </w:rPr>
        <w:t>：</w:t>
      </w:r>
      <w:r>
        <w:rPr>
          <w:rFonts w:hint="eastAsia" w:hAnsi="宋体"/>
          <w:b/>
          <w:color w:val="000000" w:themeColor="text1"/>
          <w:highlight w:val="none"/>
          <w:u w:val="single"/>
          <w:lang w:val="en-US" w:eastAsia="zh-CN"/>
          <w14:textFill>
            <w14:solidFill>
              <w14:schemeClr w14:val="tx1"/>
            </w14:solidFill>
          </w14:textFill>
        </w:rPr>
        <w:t>秦工</w:t>
      </w:r>
      <w:r>
        <w:rPr>
          <w:rFonts w:hint="eastAsia" w:hAnsi="宋体"/>
          <w:b/>
          <w:color w:val="000000" w:themeColor="text1"/>
          <w:highlight w:val="none"/>
          <w:u w:val="single"/>
          <w14:textFill>
            <w14:solidFill>
              <w14:schemeClr w14:val="tx1"/>
            </w14:solidFill>
          </w14:textFill>
        </w:rPr>
        <w:t>，</w:t>
      </w:r>
      <w:r>
        <w:rPr>
          <w:rFonts w:hint="eastAsia" w:hAnsi="宋体"/>
          <w:color w:val="000000" w:themeColor="text1"/>
          <w:highlight w:val="none"/>
          <w14:textFill>
            <w14:solidFill>
              <w14:schemeClr w14:val="tx1"/>
            </w14:solidFill>
          </w14:textFill>
        </w:rPr>
        <w:t>逾期递交的投标文件将被拒绝。</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收标截止日期过后，任何对投标书修改的申请将不被接受。</w:t>
      </w:r>
    </w:p>
    <w:p>
      <w:pPr>
        <w:pStyle w:val="29"/>
        <w:spacing w:line="560" w:lineRule="exact"/>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Ansi="宋体"/>
          <w:color w:val="000000" w:themeColor="text1"/>
          <w:highlight w:val="none"/>
          <w:lang w:val="en"/>
          <w14:textFill>
            <w14:solidFill>
              <w14:schemeClr w14:val="tx1"/>
            </w14:solidFill>
          </w14:textFill>
        </w:rPr>
        <w:t>.</w:t>
      </w:r>
      <w:r>
        <w:rPr>
          <w:rFonts w:hint="eastAsia" w:hAnsi="宋体"/>
          <w:color w:val="000000" w:themeColor="text1"/>
          <w:highlight w:val="none"/>
          <w14:textFill>
            <w14:solidFill>
              <w14:schemeClr w14:val="tx1"/>
            </w14:solidFill>
          </w14:textFill>
        </w:rPr>
        <w:t>在收标截止日期至中标通知发出这段时间，任何投标方不得撤回投标书。</w:t>
      </w:r>
    </w:p>
    <w:p>
      <w:pPr>
        <w:pStyle w:val="4"/>
        <w:spacing w:before="157" w:beforeLines="50" w:after="0" w:afterLines="0" w:line="240" w:lineRule="auto"/>
        <w:ind w:firstLine="560" w:firstLineChars="200"/>
        <w:rPr>
          <w:rFonts w:ascii="黑体" w:hAnsi="黑体" w:cs="黑体"/>
          <w:b w:val="0"/>
          <w:bCs w:val="0"/>
          <w:color w:val="000000" w:themeColor="text1"/>
          <w:sz w:val="28"/>
          <w:szCs w:val="28"/>
          <w:highlight w:val="none"/>
          <w14:textFill>
            <w14:solidFill>
              <w14:schemeClr w14:val="tx1"/>
            </w14:solidFill>
          </w14:textFill>
        </w:rPr>
      </w:pPr>
      <w:r>
        <w:rPr>
          <w:rFonts w:hint="eastAsia" w:ascii="黑体" w:hAnsi="黑体" w:cs="黑体"/>
          <w:b w:val="0"/>
          <w:bCs w:val="0"/>
          <w:color w:val="000000" w:themeColor="text1"/>
          <w:sz w:val="28"/>
          <w:szCs w:val="28"/>
          <w:highlight w:val="none"/>
          <w14:textFill>
            <w14:solidFill>
              <w14:schemeClr w14:val="tx1"/>
            </w14:solidFill>
          </w14:textFill>
        </w:rPr>
        <w:t>五、开标</w:t>
      </w:r>
    </w:p>
    <w:p>
      <w:pPr>
        <w:pStyle w:val="29"/>
        <w:spacing w:line="560" w:lineRule="exact"/>
        <w:ind w:firstLine="480"/>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择期开标。</w:t>
      </w:r>
    </w:p>
    <w:p>
      <w:pPr>
        <w:pStyle w:val="4"/>
        <w:keepNext w:val="0"/>
        <w:keepLines w:val="0"/>
        <w:spacing w:before="157" w:beforeLines="50" w:after="0" w:afterLines="0" w:line="240" w:lineRule="auto"/>
        <w:ind w:firstLine="560" w:firstLineChars="200"/>
        <w:rPr>
          <w:rFonts w:hint="eastAsia" w:ascii="黑体" w:hAnsi="黑体" w:eastAsia="黑体" w:cs="黑体"/>
          <w:b w:val="0"/>
          <w:bCs w:val="0"/>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评标定标信息</w:t>
      </w:r>
    </w:p>
    <w:p>
      <w:pPr>
        <w:pStyle w:val="29"/>
        <w:spacing w:line="560" w:lineRule="exact"/>
        <w:ind w:firstLine="480"/>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本次评标采用综合评分法，投标文件满足</w:t>
      </w:r>
      <w:r>
        <w:rPr>
          <w:rFonts w:hint="eastAsia" w:hAnsi="宋体" w:cs="宋体"/>
          <w:color w:val="000000" w:themeColor="text1"/>
          <w:spacing w:val="0"/>
          <w:kern w:val="0"/>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全部实质性要求，且按照</w:t>
      </w:r>
      <w:r>
        <w:rPr>
          <w:rFonts w:hint="eastAsia" w:hAnsi="宋体" w:cs="宋体"/>
          <w:color w:val="000000" w:themeColor="text1"/>
          <w:spacing w:val="0"/>
          <w:kern w:val="0"/>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4"/>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bookmarkStart w:id="1" w:name="_Hlk74239733"/>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评标方法</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候选中标供应商家数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pacing w:val="0"/>
                <w:kern w:val="0"/>
                <w:sz w:val="24"/>
                <w:szCs w:val="24"/>
                <w:highlight w:val="none"/>
                <w:lang w:eastAsia="zh-CN"/>
                <w14:textFill>
                  <w14:solidFill>
                    <w14:schemeClr w14:val="tx1"/>
                  </w14:solidFill>
                </w14:textFill>
              </w:rPr>
              <w:t>1</w:t>
            </w:r>
          </w:p>
        </w:tc>
      </w:tr>
      <w:bookmarkEnd w:id="1"/>
    </w:tbl>
    <w:p>
      <w:pPr>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评审委员会对每个通过资格性检查和符合性检查且报价不超过最高限价的投标人进行评审、打分，然后汇总每个投标人每项评分因素的评分。</w:t>
      </w:r>
    </w:p>
    <w:p>
      <w:pPr>
        <w:pStyle w:val="29"/>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评委会在评审时，按照《评标信息》中的评审因素，对进入该阶段评审的各投标文件进行分析和比较。</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 xml:space="preserve">第三部分 </w:t>
      </w:r>
      <w:r>
        <w:rPr>
          <w:rFonts w:hint="eastAsia" w:ascii="方正小标宋简体" w:hAnsi="方正小标宋简体" w:eastAsia="方正小标宋简体" w:cs="方正小标宋简体"/>
          <w:b/>
          <w:bCs/>
          <w:color w:val="000000" w:themeColor="text1"/>
          <w:sz w:val="28"/>
          <w:szCs w:val="28"/>
          <w:highlight w:val="none"/>
          <w:lang w:val="en-US" w:eastAsia="zh-CN"/>
          <w14:textFill>
            <w14:solidFill>
              <w14:schemeClr w14:val="tx1"/>
            </w14:solidFill>
          </w14:textFill>
        </w:rPr>
        <w:t>公开征集</w:t>
      </w: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项目要求</w:t>
      </w:r>
    </w:p>
    <w:p>
      <w:pPr>
        <w:pStyle w:val="4"/>
        <w:keepNext w:val="0"/>
        <w:keepLines w:val="0"/>
        <w:spacing w:before="157" w:beforeLines="50" w:after="0" w:afterLines="0" w:line="240" w:lineRule="auto"/>
        <w:ind w:firstLine="560" w:firstLineChars="200"/>
        <w:rPr>
          <w:rFonts w:hint="eastAsia" w:ascii="黑体" w:hAnsi="黑体" w:cs="黑体"/>
          <w:b w:val="0"/>
          <w:bCs w:val="0"/>
          <w:color w:val="000000" w:themeColor="text1"/>
          <w:sz w:val="28"/>
          <w:szCs w:val="28"/>
          <w:highlight w:val="none"/>
          <w14:textFill>
            <w14:solidFill>
              <w14:schemeClr w14:val="tx1"/>
            </w14:solidFill>
          </w14:textFill>
        </w:rPr>
      </w:pPr>
      <w:bookmarkStart w:id="2" w:name="_Toc484614587"/>
      <w:r>
        <w:rPr>
          <w:rFonts w:hint="eastAsia" w:ascii="黑体" w:hAnsi="黑体" w:cs="黑体"/>
          <w:b w:val="0"/>
          <w:bCs w:val="0"/>
          <w:color w:val="000000" w:themeColor="text1"/>
          <w:sz w:val="28"/>
          <w:szCs w:val="28"/>
          <w:highlight w:val="none"/>
          <w14:textFill>
            <w14:solidFill>
              <w14:schemeClr w14:val="tx1"/>
            </w14:solidFill>
          </w14:textFill>
        </w:rPr>
        <w:t>一、项目要求</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（一）项目背景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退役军人是重要的人才资源，是社会主义现代化建设的重要力量。为深入贯彻习近平总书记关于“让退役军人成为全社会尊重的人”重要指示精神，大力扶持退役军人创新创业，在市委市政府统一领导下，市退役军人局确立了建设“全国军创高地”目标。为学习借鉴全国重点地区先进经验，助力军创企业到粤港澳大湾区开拓市场，特别是为市级退役军人创新创业基地招引企业，为第六届深圳市退役军人创新创业大赛发掘项目，拟前往全国重点地区开展军创项目发掘引进工作。</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项目服务</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1.安排不少于5名创业咨询、金融、法律等方面专业人员前往4个地区，每个地区不少于3个主要城市走访对接当地退役军人就业创业服务社会组织、军创企业、产业园区等；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2.每个地区开展不少于7天、走访对接不少于25家企业，深入挖掘优质军创企业资源，吸引优质军创企业参赛；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每个地区遴选推荐不少于25家退役军人创办企业，条件要求：认定为国家高新技术企业、科技型中小企业、专精特新企业、创新型中小企业以及国家级赛事获奖企业，或“20+8”产业范围内，具备核心知识产权、发展潜力大的初创项目，累计收集不少于120家项目相关资料并进行资料整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4.撰写4份不少于10000字的项目报告，内容包含但不限于项目工作情况、走访地区军创企业发展情况、挖掘军创企业项目评估情况、政策优化建议等；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5.安排不少于5名创业咨询、金融、法律等方面专业人员负责不少于120家备选项目资质审查；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6.调研后安排不少于5名专业人员对重要嘉宾、重点企业的跟踪回访，为其提供项目落地指导、工商和税务政策解读等服务，督促项目落地；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7.印刷不少于1000份深圳创业政策及金融政策汇编手册等宣传资料；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8.媒体宣传，每批次制作不少于3分钟宣传视频，随行摄影拍摄，含文案、影视剪辑、成片包装和视频调色等；每批次邀请不少于2家主流媒体或行业媒体进行活动采访、报道，提升活动权威性和曝光度；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9.根据项目对接需要，开展不少于8场次项目洽谈会，提供洽谈会场地、人员和物料保障，其中物料保障包含背景设计、活动宣传易拉宝、参会人员信息牌、场地租赁等；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10.签署意向合作协议或正式参赛不少于20家。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8"/>
          <w:szCs w:val="28"/>
          <w:highlight w:val="none"/>
          <w:lang w:val="en-US" w:eastAsia="zh-CN" w:bidi="ar-SA"/>
          <w14:textFill>
            <w14:solidFill>
              <w14:schemeClr w14:val="tx1"/>
            </w14:solidFill>
          </w14:textFill>
        </w:rPr>
        <w:t>二、商务需求</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（一）服务期限</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bidi="ar-SA"/>
          <w14:textFill>
            <w14:solidFill>
              <w14:schemeClr w14:val="tx1"/>
            </w14:solidFill>
          </w14:textFill>
        </w:rPr>
        <w:t>2026年6月上旬-11月下旬（具体以实际开展时间为准）。</w:t>
      </w:r>
    </w:p>
    <w:p>
      <w:pPr>
        <w:pStyle w:val="29"/>
        <w:numPr>
          <w:ilvl w:val="0"/>
          <w:numId w:val="1"/>
        </w:numPr>
        <w:spacing w:line="560" w:lineRule="exact"/>
        <w:ind w:firstLine="482" w:firstLineChars="200"/>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项目进度安排</w:t>
      </w:r>
    </w:p>
    <w:p>
      <w:pPr>
        <w:pStyle w:val="29"/>
        <w:numPr>
          <w:ilvl w:val="-1"/>
          <w:numId w:val="0"/>
        </w:numPr>
        <w:spacing w:line="560" w:lineRule="exact"/>
        <w:ind w:firstLine="480" w:firstLineChars="20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自合同生效之日起，</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中标供应商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应严格按照约定的项目阶段和时间表执行，包括但不限于具体需求分析、方案编写、实施结果等各个阶段，并定期向采购人汇报项目进展。</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控制价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本项目服务费采用总价包干制，包括但不限于人员工资、加班费、技术津贴、工具费、材料费、养老保险、医疗保险、失业保险、通胀风险、利润、管理费、税金等一切费用。由企业根据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所提供的资料自行测算投标报价；一经中标，投标报价总价作为中标单位与</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签定的合同金额，合同期限内不做调整。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投标人应根据本企业的成本自行决定报价，但不得以低于其企业成本的报价竞标。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本项目预算金额为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万元，投标人根据采购需求，提出合理的、可行的项目实施方案，并对该项目实施过程中所涉及的费用进行报价。本次报价采取投标总价报价。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所有报价按人民币填写，并列明总价。投标总价，即采购人支付给</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中标供应商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的本次</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公开征集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标的物、满足需求书、完成整个合同的所有费用。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投标人的投标报价，应是本项目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征集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范围和</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及合同条款上所列的各项内容中所述的全部，不得以任何理由予以重复，并以投标人在中提出的综合单价或总价为依据。</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3" w:name="_Hlk127868778"/>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服务项目在合同生效后，乙方向甲方开具发票，甲方凭等额有效发票办理支付合同金额的40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给乙方；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2.服务项目期满后，经最终验收合格的，乙方向甲方开具发票，甲方凭等额有效发票办理支付合同金额60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给乙方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bookmarkEnd w:id="3"/>
    <w:p>
      <w:pPr>
        <w:pStyle w:val="4"/>
        <w:keepNext w:val="0"/>
        <w:keepLines w:val="0"/>
        <w:spacing w:before="157" w:beforeLines="50" w:after="0" w:afterLines="0" w:line="240" w:lineRule="auto"/>
        <w:ind w:firstLine="560"/>
        <w:rPr>
          <w:rFonts w:hint="eastAsia" w:ascii="黑体" w:hAnsi="黑体" w:eastAsia="黑体" w:cs="黑体"/>
          <w:b w:val="0"/>
          <w:bCs w:val="0"/>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其他事项</w:t>
      </w:r>
    </w:p>
    <w:p>
      <w:pPr>
        <w:pStyle w:val="29"/>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关于享受优惠政策的主体及价格扣除比例</w:t>
      </w:r>
    </w:p>
    <w:p>
      <w:pPr>
        <w:pStyle w:val="29"/>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（1）投标人提供的服务全部均由优惠主体承接，则对其投标总价给予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%的扣除，用扣除后的价格参与评审。满足多项优惠政策的企业，不重复享受多项价格扣除政策。</w:t>
      </w:r>
    </w:p>
    <w:p>
      <w:pPr>
        <w:pStyle w:val="29"/>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b</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优惠主体承接是指提供服务的人员为中小企业依照《中华人民共和国劳动合同法》订立劳动合同的从业人员。</w:t>
      </w:r>
    </w:p>
    <w:p>
      <w:pPr>
        <w:pStyle w:val="29"/>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（2）根据《工业和信息化部、国家统计局、国家发展和改革委员会、财政部关于印发中小企业划型标准规定的通知》（工信部联企业〔2011〕300 号），</w:t>
      </w:r>
      <w:bookmarkStart w:id="4" w:name="_Hlk7197073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w:t>
      </w:r>
      <w:bookmarkStart w:id="5" w:name="_Hlk7192471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采购标的（服务需求）对应的中小企业划分标准所属行业</w:t>
      </w:r>
      <w:bookmarkEnd w:id="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其他未列明行业。</w:t>
      </w:r>
      <w:bookmarkEnd w:id="4"/>
    </w:p>
    <w:p>
      <w:pPr>
        <w:pStyle w:val="29"/>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（3）小型企业、微型企业作为优惠主体的认定资料为《中小企业声明函》</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模板见附件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pacing w:line="5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（4）享受价格扣除获得政府采购合同的，小微企业不得将合同分包给大中型企业。</w:t>
      </w:r>
    </w:p>
    <w:p>
      <w:pPr>
        <w:pStyle w:val="29"/>
        <w:rPr>
          <w:rFonts w:hint="eastAsia"/>
          <w:color w:val="000000" w:themeColor="text1"/>
          <w:highlight w:val="none"/>
          <w14:textFill>
            <w14:solidFill>
              <w14:schemeClr w14:val="tx1"/>
            </w14:solidFill>
          </w14:textFill>
        </w:rPr>
      </w:pPr>
    </w:p>
    <w:p>
      <w:pPr>
        <w:pStyle w:val="3"/>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第四部分 评标信息</w:t>
      </w:r>
    </w:p>
    <w:bookmarkEnd w:id="2"/>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综合评分法，是指投标文件满足公开征集文件全部实质性要求，且按照评审因素的量化指标评审得分最高的投标人为中标候选人的评标方法。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价格分计算方法：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采用低价优先法计算，即满足公开征集文件要求且投标价格最低的投标报价为评标基准价，其价格分为满分。其他投标人的价格分统一按照下列公式计算：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投标报价得分=（评标基准价／投标报价）×权重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评标总得分＝F1＋F2＋……＋Fn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F1、F2……Fn分别为各项评审因素的得分；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评标过程中，不得去掉报价中的最高报价和最低报价。</w:t>
      </w:r>
    </w:p>
    <w:tbl>
      <w:tblPr>
        <w:tblStyle w:val="23"/>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351"/>
        <w:gridCol w:w="6606"/>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blHeader/>
          <w:jc w:val="center"/>
        </w:trPr>
        <w:tc>
          <w:tcPr>
            <w:tcW w:w="712" w:type="dxa"/>
            <w:noWrap w:val="0"/>
            <w:vAlign w:val="center"/>
          </w:tcPr>
          <w:p>
            <w:pP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评分</w:t>
            </w:r>
          </w:p>
          <w:p>
            <w:pP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因素</w:t>
            </w:r>
          </w:p>
        </w:tc>
        <w:tc>
          <w:tcPr>
            <w:tcW w:w="734" w:type="dxa"/>
            <w:noWrap w:val="0"/>
            <w:vAlign w:val="center"/>
          </w:tcPr>
          <w:p>
            <w:pP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分值</w:t>
            </w:r>
          </w:p>
        </w:tc>
        <w:tc>
          <w:tcPr>
            <w:tcW w:w="1351" w:type="dxa"/>
            <w:noWrap w:val="0"/>
            <w:vAlign w:val="center"/>
          </w:tcPr>
          <w:p>
            <w:pP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评分内容</w:t>
            </w:r>
          </w:p>
        </w:tc>
        <w:tc>
          <w:tcPr>
            <w:tcW w:w="6606" w:type="dxa"/>
            <w:noWrap w:val="0"/>
            <w:vAlign w:val="center"/>
          </w:tcPr>
          <w:p>
            <w:pPr>
              <w:spacing w:line="360" w:lineRule="auto"/>
              <w:jc w:val="center"/>
              <w:rPr>
                <w:rFonts w:hint="eastAsia" w:ascii="黑体" w:hAnsi="黑体" w:eastAsia="黑体" w:cs="黑体"/>
                <w:b/>
                <w:color w:val="000000" w:themeColor="text1"/>
                <w:spacing w:val="-11"/>
                <w:kern w:val="16"/>
                <w:sz w:val="24"/>
                <w:szCs w:val="24"/>
                <w:highlight w:val="none"/>
                <w14:textFill>
                  <w14:solidFill>
                    <w14:schemeClr w14:val="tx1"/>
                  </w14:solidFill>
                </w14:textFill>
              </w:rPr>
            </w:pPr>
            <w:r>
              <w:rPr>
                <w:rFonts w:hint="eastAsia" w:ascii="黑体" w:hAnsi="黑体" w:eastAsia="黑体" w:cs="黑体"/>
                <w:b/>
                <w:color w:val="000000" w:themeColor="text1"/>
                <w:spacing w:val="-11"/>
                <w:kern w:val="16"/>
                <w:sz w:val="24"/>
                <w:szCs w:val="24"/>
                <w:highlight w:val="none"/>
                <w14:textFill>
                  <w14:solidFill>
                    <w14:schemeClr w14:val="tx1"/>
                  </w14:solidFill>
                </w14:textFill>
              </w:rPr>
              <w:t>评分标准</w:t>
            </w:r>
          </w:p>
        </w:tc>
        <w:tc>
          <w:tcPr>
            <w:tcW w:w="735" w:type="dxa"/>
            <w:noWrap w:val="0"/>
            <w:vAlign w:val="center"/>
          </w:tcPr>
          <w:p>
            <w:pPr>
              <w:spacing w:line="360" w:lineRule="auto"/>
              <w:jc w:val="center"/>
              <w:rPr>
                <w:rFonts w:hint="eastAsia" w:ascii="黑体" w:hAnsi="黑体" w:eastAsia="黑体" w:cs="黑体"/>
                <w:b/>
                <w:color w:val="000000" w:themeColor="text1"/>
                <w:spacing w:val="-11"/>
                <w:sz w:val="24"/>
                <w:szCs w:val="24"/>
                <w:highlight w:val="none"/>
                <w14:textFill>
                  <w14:solidFill>
                    <w14:schemeClr w14:val="tx1"/>
                  </w14:solidFill>
                </w14:textFill>
              </w:rPr>
            </w:pPr>
            <w:r>
              <w:rPr>
                <w:rFonts w:hint="eastAsia" w:ascii="黑体" w:hAnsi="黑体" w:eastAsia="黑体" w:cs="黑体"/>
                <w:b/>
                <w:color w:val="000000" w:themeColor="text1"/>
                <w:spacing w:val="-11"/>
                <w:sz w:val="24"/>
                <w:szCs w:val="24"/>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报价</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部分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（A）</w:t>
            </w:r>
          </w:p>
        </w:tc>
        <w:tc>
          <w:tcPr>
            <w:tcW w:w="73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10</w:t>
            </w: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分</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报价得分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报价得分按照低价优先法计算，即满足采购</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公开征集</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需求且方案报价最低的投标人报价为评标基准价，其价格分为满分，其他供应商的价格得分统一按照下列公式计算：报价得分=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评标基准价／方案报价</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71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技术部分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 w:val="24"/>
                <w:szCs w:val="24"/>
                <w:highlight w:val="none"/>
                <w14:textFill>
                  <w14:solidFill>
                    <w14:schemeClr w14:val="tx1"/>
                  </w14:solidFill>
                </w14:textFill>
              </w:rPr>
              <w:t>（B）</w:t>
            </w:r>
          </w:p>
        </w:tc>
        <w:tc>
          <w:tcPr>
            <w:tcW w:w="734"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60</w:t>
            </w: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分</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B1、实施方案得分（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根据提供的本项目的方案，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需包含1.</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活动前期筹备、</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具体实施、</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跟踪服务总结三个阶段进行评价。</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方案包含以上3</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分，未</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不得分。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在此基础上，专家根据</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投标各方</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的具体响应内容按照量化的评审因素指标进一步评审</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1.活动指标数量明确、2.工作进度时间节点明确、3.工作人员精确，满足以上3点得7分，满足任意2点得4分，满足任意1点得1分，未满足不得分。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B2、项目重点、难点分析（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项目重点、难点分析须包含但不限于：</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1.过往项目执行经验；2.实施阶段性重点、难点、细节分析说明；3.本项目服务中可能遇到的问题及有效解决的途径。</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等内容进行分析说明。</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内容包含</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以上</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或更多</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任意</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点得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分，未</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不得分。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在此基础上，专家根据</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投标各方</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的具体响应内容按照量化的评审因素指标进一步评审，</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1.难点明确、2.建议可行、3.途径有效及保障有力。满足以上3点得7分，满足任意2点得4分，满足任意1点得1分</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未满足不得分。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B3、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质量（完成时间、安全）保障措施及方案</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8分</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p>
        </w:tc>
        <w:tc>
          <w:tcPr>
            <w:tcW w:w="660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评审内容：</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1.组织架构和人员架构明确、2.配套相应技术支持、3.风险评估及应急预案齐全。满足3点得5分，满足2点得3分，满足1点得1分，未满足不得分。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在此基础上，专家可根据投标各方的具体响应内容按照量化的评审因素指标进一步评审，1.内容表示清晰、2.设计合理、3.与项目需求契合度高，满足以上3点得3分，满足任意2点得2分，满足任意1点得1分</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未满足不得分。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B4</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项目完成（服务期满）后的服务承诺</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投标人自行承诺以下全部内容，得5分；否则不得分。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.项目</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服务质量达到征集文件要求，对未能达到的管理要求承担管理责任；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2.承诺服务期满后继续提供3个月以上的免费跟踪回访服务；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6" w:firstLineChars="200"/>
              <w:textAlignment w:val="auto"/>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3.承诺服务期满后6个月内，对于采购人因项目验收、审计或后续活动需要补充资料或现场协助的，接到通知后积极响应配合。</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要求提供承诺并加盖投标人公章（格式自拟）作为得分依据，未提供承诺或承诺内容不满足要求不得分。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p>
        </w:tc>
        <w:tc>
          <w:tcPr>
            <w:tcW w:w="13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B5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、拟安排的项目负责人情况（仅限一人）（</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p>
        </w:tc>
        <w:tc>
          <w:tcPr>
            <w:tcW w:w="660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针对本项目的项目负责人进行评审。</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项目负责人为投标单位员工（仅限一人），在此基础上评分：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1.项目负责人为硕士及以上学历得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本科学历得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分，大专及以下学历得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2.项目负责人持有以下任一类有效证书，得 2分（持有多项不重复计分，本项最高2分）：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t>①</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拥有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人力资源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社会保障部门认定的中级及以上专业技术职称（经营管理类），</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包含</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经济师、会计师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②拥有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人力资源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社会保障部门认定的经济</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会计专业技术资格水平评价类中级及以上职业资格；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t>③拥有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市级以上人力资源</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社会保障部门颁发的创业导师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资质或担任市级以上创赛评审专家（需提供聘书或官方证明）。</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（证书发证单位为商业机构、未经合法登记的社会组织、</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行业协会</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颁发的，不予认可）</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以上两项累计得分，最高不超过5分。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证明文件：①要求提供通过投标人缴纳的近三个月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任意一个月</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月至</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月）社保证明作为本单位员工的证明依据；②投标单位须提供项目团队负责人学历证明、职业资格、资格证书、</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导师资质证书、创赛</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聘书、评委邀请函</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相关佐证材料，复印件加盖投标单位公章，所提供的材料需清晰体现项目负责人。</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p>
        </w:tc>
        <w:tc>
          <w:tcPr>
            <w:tcW w:w="13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B6</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、拟安排的项目主要团队成员（项目负责人除外）</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12分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60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项目团队（项目负责人除外）</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成员</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均为投标单位员工，在此基础上</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评分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每提供一名具有本科或以上学历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且有两次以上项目发掘引进、招商、招赛相关项目经验的</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每提供一名具有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大专学历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且有两次以上招商或招赛相关项目经验的</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得2分，其余情况不得分，本项最高得12分。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证明文件：①投标单位须提供项目团队学历证书等证明材料。②项目团队成员需提供由投标单位缴纳的近三个月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任意一个月</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月至</w:t>
            </w:r>
            <w:r>
              <w:rPr>
                <w:rFonts w:hint="default" w:ascii="仿宋_GB2312" w:hAnsi="仿宋_GB2312" w:eastAsia="仿宋_GB2312" w:cs="仿宋_GB2312"/>
                <w:color w:val="000000" w:themeColor="text1"/>
                <w:spacing w:val="-11"/>
                <w:kern w:val="16"/>
                <w:szCs w:val="21"/>
                <w:highlight w:val="none"/>
                <w:lang w:val="en" w:eastAsia="zh-CN"/>
                <w14:textFill>
                  <w14:solidFill>
                    <w14:schemeClr w14:val="tx1"/>
                  </w14:solidFill>
                </w14:textFill>
              </w:rPr>
              <w:t>2026</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年</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月）社保证明作为本单位员工的证明依据。③</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提供投标人承接过项目发掘引进、招商或招赛相关项目合同或协议（</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证明文件中须清晰体现</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项目名称、</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项目内容等</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），且说明该成员作为项目主要团队成员的证明材料。</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center"/>
              <w:textAlignment w:val="auto"/>
              <w:rPr>
                <w:rFonts w:hint="default" w:ascii="仿宋_GB2312" w:hAnsi="仿宋_GB2312" w:eastAsia="仿宋_GB2312" w:cs="仿宋_GB2312"/>
                <w:b/>
                <w:bCs w:val="0"/>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技术部分得分（B）=</w:t>
            </w:r>
            <w:r>
              <w:rPr>
                <w:rFonts w:hint="eastAsia" w:ascii="仿宋_GB2312" w:hAnsi="仿宋_GB2312" w:eastAsia="仿宋_GB2312" w:cs="仿宋_GB2312"/>
                <w:bCs/>
                <w:color w:val="000000" w:themeColor="text1"/>
                <w:spacing w:val="-11"/>
                <w:kern w:val="16"/>
                <w:szCs w:val="21"/>
                <w:highlight w:val="none"/>
                <w14:textFill>
                  <w14:solidFill>
                    <w14:schemeClr w14:val="tx1"/>
                  </w14:solidFill>
                </w14:textFill>
              </w:rPr>
              <w:t>B1+B2+B3</w:t>
            </w:r>
            <w:r>
              <w:rPr>
                <w:rFonts w:hint="eastAsia" w:ascii="仿宋_GB2312" w:hAnsi="仿宋_GB2312" w:eastAsia="仿宋_GB2312" w:cs="仿宋_GB2312"/>
                <w:bCs/>
                <w:color w:val="000000" w:themeColor="text1"/>
                <w:spacing w:val="-11"/>
                <w:kern w:val="16"/>
                <w:szCs w:val="21"/>
                <w:highlight w:val="none"/>
                <w:lang w:val="en-US" w:eastAsia="zh-CN"/>
                <w14:textFill>
                  <w14:solidFill>
                    <w14:schemeClr w14:val="tx1"/>
                  </w14:solidFill>
                </w14:textFill>
              </w:rPr>
              <w:t>+B4+B5+B6</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712"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商务部分（C）</w:t>
            </w:r>
          </w:p>
        </w:tc>
        <w:tc>
          <w:tcPr>
            <w:tcW w:w="734"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30</w:t>
            </w: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分</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投标人</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的</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资源情</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况</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cs="仿宋_GB2312" w:eastAsiaTheme="minorEastAsia"/>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（10分）</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投标人有军创基地、军创企业、从事相关业务的社会组织等资源，每提供一个得2分，最高得10分。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证明文件：</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投标人须提供相关有效</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合作协议或合同、基地或企业出具的证明函（证明文件中须清晰体现签订时间、具体内容等）的复印件，并加盖</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投标人公章。</w:t>
            </w:r>
          </w:p>
        </w:tc>
        <w:tc>
          <w:tcPr>
            <w:tcW w:w="73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、同类项目业绩得分（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Cs w:val="21"/>
                <w:highlight w:val="none"/>
                <w:lang w:val="en-US"/>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近三年</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承办过</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项目发掘、引进、招商、招赛或</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创业相关活动的，每提供一个得1分，最高得5分。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证明文件：投标人须提供相关有效业绩的合同关键页或中标通知书（证明文件中须清晰体现项目签订时间、项目内容等）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的复印件，并加盖</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投标人公章。</w:t>
            </w:r>
          </w:p>
        </w:tc>
        <w:tc>
          <w:tcPr>
            <w:tcW w:w="73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、履约评价</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5分</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w:t>
            </w:r>
          </w:p>
        </w:tc>
        <w:tc>
          <w:tcPr>
            <w:tcW w:w="660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在上述“同类项目业绩”认定为有效业绩中，具有由服务单位出具的评价为优或满意的履约评价的，每提供一份得1分，最高得5分。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证明文件：</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1.</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提供履约评价（须盖服务单位公章或业务章）等证明材料作为得分依据。</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2.</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以上资料均要求提供清晰扫描件原件备查。评分中出现无证明资料或专家无法凭所提供资料判断是否得分的情况，一律作不得分处理。</w:t>
            </w:r>
          </w:p>
        </w:tc>
        <w:tc>
          <w:tcPr>
            <w:tcW w:w="73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C</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、诚信情况得分（</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color w:val="000000" w:themeColor="text1"/>
                <w:spacing w:val="-11"/>
                <w:kern w:val="16"/>
                <w:szCs w:val="21"/>
                <w:highlight w:val="none"/>
                <w:lang w:eastAsia="zh-CN"/>
                <w14:textFill>
                  <w14:solidFill>
                    <w14:schemeClr w14:val="tx1"/>
                  </w14:solidFill>
                </w14:textFill>
              </w:rPr>
              <w:t>公开征集文件</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格式要求提供，不提供不得分。如被认定提供的陈述与事实不符的，依法追究其责任。）</w:t>
            </w:r>
          </w:p>
        </w:tc>
        <w:tc>
          <w:tcPr>
            <w:tcW w:w="73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12"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734"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pP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C5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本地服务</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（5分）</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供应商承诺中标后提供本地经营（服务）网点的，得</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200"/>
              <w:jc w:val="left"/>
              <w:textAlignment w:val="auto"/>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证明文件：</w:t>
            </w: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要求提供承诺函（格式自拟）作为得分依据，未按征集文件要求提供承诺函的不得分。</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4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376" w:hanging="376" w:hangingChars="200"/>
              <w:jc w:val="center"/>
              <w:textAlignment w:val="auto"/>
              <w:rPr>
                <w:rFonts w:hint="default" w:ascii="仿宋_GB2312" w:hAnsi="仿宋_GB2312" w:eastAsia="仿宋_GB2312" w:cs="仿宋_GB2312"/>
                <w:color w:val="000000" w:themeColor="text1"/>
                <w:spacing w:val="-11"/>
                <w:kern w:val="16"/>
                <w:szCs w:val="21"/>
                <w:highlight w:val="none"/>
                <w:lang w:val="en-US"/>
                <w14:textFill>
                  <w14:solidFill>
                    <w14:schemeClr w14:val="tx1"/>
                  </w14:solidFill>
                </w14:textFill>
              </w:rPr>
            </w:pPr>
            <w:r>
              <w:rPr>
                <w:rFonts w:hint="eastAsia" w:ascii="仿宋_GB2312" w:hAnsi="仿宋_GB2312" w:eastAsia="仿宋_GB2312" w:cs="仿宋_GB2312"/>
                <w:color w:val="000000" w:themeColor="text1"/>
                <w:spacing w:val="-11"/>
                <w:kern w:val="16"/>
                <w:szCs w:val="21"/>
                <w:highlight w:val="none"/>
                <w14:textFill>
                  <w14:solidFill>
                    <w14:schemeClr w14:val="tx1"/>
                  </w14:solidFill>
                </w14:textFill>
              </w:rPr>
              <w:t>商务部分得分（C）=C1+C2+C3</w:t>
            </w:r>
            <w:r>
              <w:rPr>
                <w:rFonts w:hint="eastAsia" w:ascii="仿宋_GB2312" w:hAnsi="仿宋_GB2312" w:eastAsia="仿宋_GB2312" w:cs="仿宋_GB2312"/>
                <w:color w:val="000000" w:themeColor="text1"/>
                <w:spacing w:val="-11"/>
                <w:kern w:val="16"/>
                <w:szCs w:val="21"/>
                <w:highlight w:val="none"/>
                <w:lang w:val="en-US" w:eastAsia="zh-CN"/>
                <w14:textFill>
                  <w14:solidFill>
                    <w14:schemeClr w14:val="tx1"/>
                  </w14:solidFill>
                </w14:textFill>
              </w:rPr>
              <w:t>+C4+C5</w:t>
            </w:r>
          </w:p>
        </w:tc>
        <w:tc>
          <w:tcPr>
            <w:tcW w:w="735" w:type="dxa"/>
            <w:noWrap w:val="0"/>
            <w:vAlign w:val="top"/>
          </w:tcPr>
          <w:p>
            <w:pPr>
              <w:keepNext w:val="0"/>
              <w:keepLines w:val="0"/>
              <w:pageBreakBefore w:val="0"/>
              <w:kinsoku/>
              <w:wordWrap/>
              <w:overflowPunct/>
              <w:topLinePunct w:val="0"/>
              <w:autoSpaceDE/>
              <w:autoSpaceDN/>
              <w:bidi w:val="0"/>
              <w:adjustRightInd/>
              <w:snapToGrid/>
              <w:spacing w:line="360" w:lineRule="exact"/>
              <w:ind w:left="376" w:hanging="376" w:hangingChars="200"/>
              <w:textAlignment w:val="auto"/>
              <w:rPr>
                <w:rFonts w:hint="eastAsia" w:ascii="仿宋_GB2312" w:hAnsi="仿宋_GB2312" w:eastAsia="仿宋_GB2312" w:cs="仿宋_GB2312"/>
                <w:color w:val="000000" w:themeColor="text1"/>
                <w:spacing w:val="-1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403" w:type="dxa"/>
            <w:gridSpan w:val="4"/>
            <w:noWrap w:val="0"/>
            <w:vAlign w:val="center"/>
          </w:tcPr>
          <w:p>
            <w:pPr>
              <w:spacing w:line="320" w:lineRule="exact"/>
              <w:jc w:val="center"/>
              <w:rPr>
                <w:rFonts w:hint="default"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pacing w:val="-11"/>
                <w:kern w:val="16"/>
                <w:szCs w:val="21"/>
                <w:highlight w:val="none"/>
                <w14:textFill>
                  <w14:solidFill>
                    <w14:schemeClr w14:val="tx1"/>
                  </w14:solidFill>
                </w14:textFill>
              </w:rPr>
              <w:t>评标总得分 Z = A + B + C</w:t>
            </w:r>
            <w:r>
              <w:rPr>
                <w:rFonts w:hint="eastAsia" w:ascii="仿宋_GB2312" w:hAnsi="仿宋_GB2312" w:eastAsia="仿宋_GB2312" w:cs="仿宋_GB2312"/>
                <w:b/>
                <w:color w:val="000000" w:themeColor="text1"/>
                <w:spacing w:val="-11"/>
                <w:kern w:val="16"/>
                <w:szCs w:val="21"/>
                <w:highlight w:val="none"/>
                <w:lang w:val="en-US" w:eastAsia="zh-CN"/>
                <w14:textFill>
                  <w14:solidFill>
                    <w14:schemeClr w14:val="tx1"/>
                  </w14:solidFill>
                </w14:textFill>
              </w:rPr>
              <w:t xml:space="preserve"> </w:t>
            </w:r>
          </w:p>
        </w:tc>
        <w:tc>
          <w:tcPr>
            <w:tcW w:w="735" w:type="dxa"/>
            <w:noWrap w:val="0"/>
            <w:vAlign w:val="center"/>
          </w:tcPr>
          <w:p>
            <w:pPr>
              <w:spacing w:line="320" w:lineRule="exact"/>
              <w:jc w:val="center"/>
              <w:rPr>
                <w:rFonts w:hint="eastAsia" w:ascii="仿宋_GB2312" w:hAnsi="仿宋_GB2312" w:eastAsia="仿宋_GB2312" w:cs="仿宋_GB2312"/>
                <w:b/>
                <w:color w:val="000000" w:themeColor="text1"/>
                <w:spacing w:val="-11"/>
                <w:szCs w:val="21"/>
                <w:highlight w:val="none"/>
                <w14:textFill>
                  <w14:solidFill>
                    <w14:schemeClr w14:val="tx1"/>
                  </w14:solidFill>
                </w14:textFill>
              </w:rPr>
            </w:pPr>
          </w:p>
        </w:tc>
      </w:tr>
    </w:tbl>
    <w:p>
      <w:pPr>
        <w:bidi w:val="0"/>
        <w:rPr>
          <w:rFonts w:hint="eastAsia"/>
          <w:color w:val="000000" w:themeColor="text1"/>
          <w:highlight w:val="none"/>
          <w14:textFill>
            <w14:solidFill>
              <w14:schemeClr w14:val="tx1"/>
            </w14:solidFill>
          </w14:textFill>
        </w:rPr>
      </w:pPr>
      <w:bookmarkStart w:id="6" w:name="_Toc70485547"/>
      <w:bookmarkStart w:id="7" w:name="_Toc417387465"/>
      <w:bookmarkStart w:id="8" w:name="_Toc136357785"/>
    </w:p>
    <w:p>
      <w:pPr>
        <w:pStyle w:val="3"/>
        <w:jc w:val="center"/>
        <w:rPr>
          <w:rFonts w:ascii="方正小标宋简体" w:hAnsi="方正小标宋简体" w:eastAsia="方正小标宋简体" w:cs="方正小标宋简体"/>
          <w:b/>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28"/>
          <w:szCs w:val="28"/>
          <w:highlight w:val="none"/>
          <w14:textFill>
            <w14:solidFill>
              <w14:schemeClr w14:val="tx1"/>
            </w14:solidFill>
          </w14:textFill>
        </w:rPr>
        <w:t>第五部分 投标文件格式</w:t>
      </w:r>
    </w:p>
    <w:p>
      <w:pPr>
        <w:pStyle w:val="4"/>
        <w:pageBreakBefore/>
        <w:spacing w:line="412"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投标文件封面</w:t>
      </w:r>
    </w:p>
    <w:p>
      <w:pPr>
        <w:spacing w:line="480" w:lineRule="auto"/>
        <w:jc w:val="center"/>
        <w:rPr>
          <w:rFonts w:ascii="宋体" w:hAnsi="宋体"/>
          <w:b/>
          <w:color w:val="000000" w:themeColor="text1"/>
          <w:sz w:val="44"/>
          <w:szCs w:val="44"/>
          <w:highlight w:val="none"/>
          <w14:textFill>
            <w14:solidFill>
              <w14:schemeClr w14:val="tx1"/>
            </w14:solidFill>
          </w14:textFill>
        </w:rPr>
      </w:pPr>
    </w:p>
    <w:p>
      <w:pPr>
        <w:spacing w:line="480" w:lineRule="auto"/>
        <w:jc w:val="center"/>
        <w:rPr>
          <w:rFonts w:ascii="宋体" w:hAnsi="宋体"/>
          <w:b/>
          <w:color w:val="000000" w:themeColor="text1"/>
          <w:sz w:val="44"/>
          <w:szCs w:val="44"/>
          <w:highlight w:val="none"/>
          <w14:textFill>
            <w14:solidFill>
              <w14:schemeClr w14:val="tx1"/>
            </w14:solidFill>
          </w14:textFill>
        </w:rPr>
      </w:pPr>
    </w:p>
    <w:p>
      <w:pPr>
        <w:spacing w:line="480" w:lineRule="auto"/>
        <w:jc w:val="center"/>
        <w:rPr>
          <w:rFonts w:ascii="宋体" w:hAnsi="宋体"/>
          <w:b/>
          <w:color w:val="000000" w:themeColor="text1"/>
          <w:sz w:val="44"/>
          <w:szCs w:val="44"/>
          <w:highlight w:val="none"/>
          <w14:textFill>
            <w14:solidFill>
              <w14:schemeClr w14:val="tx1"/>
            </w14:solidFill>
          </w14:textFill>
        </w:rPr>
      </w:pPr>
    </w:p>
    <w:p>
      <w:pPr>
        <w:spacing w:line="480" w:lineRule="auto"/>
        <w:jc w:val="center"/>
        <w:rPr>
          <w:rFonts w:ascii="宋体" w:hAnsi="宋体"/>
          <w:b/>
          <w:color w:val="000000" w:themeColor="text1"/>
          <w:sz w:val="44"/>
          <w:szCs w:val="44"/>
          <w:highlight w:val="none"/>
          <w14:textFill>
            <w14:solidFill>
              <w14:schemeClr w14:val="tx1"/>
            </w14:solidFill>
          </w14:textFill>
        </w:rPr>
      </w:pPr>
    </w:p>
    <w:p>
      <w:pPr>
        <w:spacing w:before="240" w:line="480" w:lineRule="auto"/>
        <w:jc w:val="center"/>
        <w:rPr>
          <w:rFonts w:ascii="宋体" w:hAnsi="宋体"/>
          <w:b/>
          <w:color w:val="000000" w:themeColor="text1"/>
          <w:sz w:val="52"/>
          <w:szCs w:val="44"/>
          <w:highlight w:val="none"/>
          <w14:textFill>
            <w14:solidFill>
              <w14:schemeClr w14:val="tx1"/>
            </w14:solidFill>
          </w14:textFill>
        </w:rPr>
      </w:pPr>
      <w:r>
        <w:rPr>
          <w:rFonts w:hint="eastAsia" w:ascii="宋体" w:hAnsi="宋体"/>
          <w:b/>
          <w:color w:val="000000" w:themeColor="text1"/>
          <w:sz w:val="52"/>
          <w:szCs w:val="44"/>
          <w:highlight w:val="none"/>
          <w14:textFill>
            <w14:solidFill>
              <w14:schemeClr w14:val="tx1"/>
            </w14:solidFill>
          </w14:textFill>
        </w:rPr>
        <w:t>XX项目</w:t>
      </w:r>
    </w:p>
    <w:p>
      <w:pPr>
        <w:spacing w:before="240" w:line="480" w:lineRule="auto"/>
        <w:jc w:val="center"/>
        <w:rPr>
          <w:rFonts w:ascii="宋体" w:hAnsi="宋体"/>
          <w:b/>
          <w:color w:val="000000" w:themeColor="text1"/>
          <w:sz w:val="48"/>
          <w:szCs w:val="44"/>
          <w:highlight w:val="none"/>
          <w14:textFill>
            <w14:solidFill>
              <w14:schemeClr w14:val="tx1"/>
            </w14:solidFill>
          </w14:textFill>
        </w:rPr>
      </w:pPr>
      <w:r>
        <w:rPr>
          <w:rFonts w:hint="eastAsia" w:ascii="宋体" w:hAnsi="宋体"/>
          <w:b/>
          <w:color w:val="000000" w:themeColor="text1"/>
          <w:sz w:val="48"/>
          <w:szCs w:val="44"/>
          <w:highlight w:val="none"/>
          <w14:textFill>
            <w14:solidFill>
              <w14:schemeClr w14:val="tx1"/>
            </w14:solidFill>
          </w14:textFill>
        </w:rPr>
        <w:t>投标文件</w:t>
      </w:r>
    </w:p>
    <w:p>
      <w:pPr>
        <w:spacing w:before="240" w:line="48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w:t>
      </w:r>
    </w:p>
    <w:p>
      <w:pPr>
        <w:spacing w:before="240"/>
        <w:rPr>
          <w:rFonts w:ascii="宋体" w:hAnsi="宋体"/>
          <w:color w:val="000000" w:themeColor="text1"/>
          <w:sz w:val="44"/>
          <w:szCs w:val="44"/>
          <w:highlight w:val="none"/>
          <w14:textFill>
            <w14:solidFill>
              <w14:schemeClr w14:val="tx1"/>
            </w14:solidFill>
          </w14:textFill>
        </w:rPr>
      </w:pPr>
    </w:p>
    <w:p>
      <w:pPr>
        <w:rPr>
          <w:rFonts w:ascii="宋体" w:hAnsi="宋体"/>
          <w:color w:val="000000" w:themeColor="text1"/>
          <w:sz w:val="44"/>
          <w:szCs w:val="44"/>
          <w:highlight w:val="none"/>
          <w14:textFill>
            <w14:solidFill>
              <w14:schemeClr w14:val="tx1"/>
            </w14:solidFill>
          </w14:textFill>
        </w:rPr>
      </w:pPr>
    </w:p>
    <w:p>
      <w:pPr>
        <w:rPr>
          <w:rFonts w:ascii="宋体" w:hAnsi="宋体"/>
          <w:color w:val="000000" w:themeColor="text1"/>
          <w:sz w:val="44"/>
          <w:szCs w:val="44"/>
          <w:highlight w:val="none"/>
          <w14:textFill>
            <w14:solidFill>
              <w14:schemeClr w14:val="tx1"/>
            </w14:solidFill>
          </w14:textFill>
        </w:rPr>
      </w:pPr>
    </w:p>
    <w:p>
      <w:pPr>
        <w:spacing w:line="480" w:lineRule="auto"/>
        <w:ind w:firstLine="1400" w:firstLineChars="5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项目编号：</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TYJR-2026-02-007</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spacing w:line="480" w:lineRule="auto"/>
        <w:ind w:firstLine="1400" w:firstLineChars="5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投标人（盖章）：</w:t>
      </w:r>
      <w:r>
        <w:rPr>
          <w:rFonts w:hint="eastAsia" w:ascii="宋体" w:hAnsi="宋体"/>
          <w:color w:val="000000" w:themeColor="text1"/>
          <w:sz w:val="28"/>
          <w:szCs w:val="28"/>
          <w:highlight w:val="none"/>
          <w:u w:val="single"/>
          <w14:textFill>
            <w14:solidFill>
              <w14:schemeClr w14:val="tx1"/>
            </w14:solidFill>
          </w14:textFill>
        </w:rPr>
        <w:t xml:space="preserve">                       </w:t>
      </w:r>
    </w:p>
    <w:p>
      <w:pPr>
        <w:spacing w:line="360" w:lineRule="auto"/>
        <w:ind w:firstLine="1400" w:firstLineChars="500"/>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投标日期：    年  月  日</w:t>
      </w:r>
    </w:p>
    <w:bookmarkEnd w:id="6"/>
    <w:bookmarkEnd w:id="7"/>
    <w:bookmarkEnd w:id="8"/>
    <w:p>
      <w:pPr>
        <w:rPr>
          <w:rFonts w:hint="eastAsia"/>
          <w:color w:val="000000" w:themeColor="text1"/>
          <w:sz w:val="72"/>
          <w:highlight w:val="none"/>
          <w14:textFill>
            <w14:solidFill>
              <w14:schemeClr w14:val="tx1"/>
            </w14:solidFill>
          </w14:textFill>
        </w:rPr>
      </w:pPr>
      <w:r>
        <w:rPr>
          <w:rFonts w:hint="eastAsia"/>
          <w:color w:val="000000" w:themeColor="text1"/>
          <w:sz w:val="72"/>
          <w:highlight w:val="none"/>
          <w14:textFill>
            <w14:solidFill>
              <w14:schemeClr w14:val="tx1"/>
            </w14:solidFill>
          </w14:textFill>
        </w:rPr>
        <w:br w:type="page"/>
      </w:r>
    </w:p>
    <w:p>
      <w:pPr>
        <w:jc w:val="center"/>
        <w:rPr>
          <w:color w:val="000000" w:themeColor="text1"/>
          <w:sz w:val="52"/>
          <w:szCs w:val="20"/>
          <w:highlight w:val="none"/>
          <w14:textFill>
            <w14:solidFill>
              <w14:schemeClr w14:val="tx1"/>
            </w14:solidFill>
          </w14:textFill>
        </w:rPr>
      </w:pPr>
      <w:r>
        <w:rPr>
          <w:rFonts w:hint="eastAsia"/>
          <w:color w:val="000000" w:themeColor="text1"/>
          <w:sz w:val="72"/>
          <w:highlight w:val="none"/>
          <w14:textFill>
            <w14:solidFill>
              <w14:schemeClr w14:val="tx1"/>
            </w14:solidFill>
          </w14:textFill>
        </w:rPr>
        <w:t xml:space="preserve">目 </w:t>
      </w:r>
      <w:r>
        <w:rPr>
          <w:color w:val="000000" w:themeColor="text1"/>
          <w:sz w:val="72"/>
          <w:highlight w:val="none"/>
          <w14:textFill>
            <w14:solidFill>
              <w14:schemeClr w14:val="tx1"/>
            </w14:solidFill>
          </w14:textFill>
        </w:rPr>
        <w:t xml:space="preserve">  </w:t>
      </w:r>
      <w:r>
        <w:rPr>
          <w:rFonts w:hint="eastAsia"/>
          <w:color w:val="000000" w:themeColor="text1"/>
          <w:sz w:val="72"/>
          <w:highlight w:val="none"/>
          <w14:textFill>
            <w14:solidFill>
              <w14:schemeClr w14:val="tx1"/>
            </w14:solidFill>
          </w14:textFill>
        </w:rPr>
        <w:t>录</w:t>
      </w:r>
    </w:p>
    <w:p>
      <w:pPr>
        <w:pStyle w:val="29"/>
        <w:spacing w:line="360" w:lineRule="auto"/>
        <w:rPr>
          <w:rFonts w:hAnsi="宋体"/>
          <w:iCs/>
          <w:color w:val="000000" w:themeColor="text1"/>
          <w:highlight w:val="none"/>
          <w14:textFill>
            <w14:solidFill>
              <w14:schemeClr w14:val="tx1"/>
            </w14:solidFill>
          </w14:textFill>
        </w:rPr>
      </w:pPr>
      <w:r>
        <w:rPr>
          <w:rFonts w:hint="eastAsia" w:hAnsi="宋体"/>
          <w:iCs/>
          <w:color w:val="000000" w:themeColor="text1"/>
          <w:highlight w:val="none"/>
          <w14:textFill>
            <w14:solidFill>
              <w14:schemeClr w14:val="tx1"/>
            </w14:solidFill>
          </w14:textFill>
        </w:rPr>
        <w:t>请自行按下列顺序生成目录，并务必标注页码</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一、投标报价一览表</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二、法定代表人资格证明书</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三、投标文件签署授权委托书</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、项目实施方案及佐证资料</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五</w:t>
      </w:r>
      <w:r>
        <w:rPr>
          <w:rFonts w:hint="eastAsia" w:hAnsi="宋体"/>
          <w:color w:val="000000" w:themeColor="text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项目重难点分析、应对措施及相关合理化建议</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六</w:t>
      </w:r>
      <w:r>
        <w:rPr>
          <w:rFonts w:hint="eastAsia"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4"/>
          <w:szCs w:val="21"/>
          <w:highlight w:val="none"/>
          <w14:textFill>
            <w14:solidFill>
              <w14:schemeClr w14:val="tx1"/>
            </w14:solidFill>
          </w14:textFill>
        </w:rPr>
        <w:t>质量（完成时间、安全）保障措施及方案</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七</w:t>
      </w:r>
      <w:r>
        <w:rPr>
          <w:rFonts w:hint="eastAsia" w:hAnsi="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项目完成（服务期满）后的服务承诺</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八、</w:t>
      </w:r>
      <w:r>
        <w:rPr>
          <w:rFonts w:hint="eastAsia" w:hAnsi="宋体"/>
          <w:color w:val="000000" w:themeColor="text1"/>
          <w:highlight w:val="none"/>
          <w14:textFill>
            <w14:solidFill>
              <w14:schemeClr w14:val="tx1"/>
            </w14:solidFill>
          </w14:textFill>
        </w:rPr>
        <w:t>拟安排的项目</w:t>
      </w:r>
      <w:r>
        <w:rPr>
          <w:rFonts w:hint="eastAsia" w:hAnsi="宋体"/>
          <w:color w:val="000000" w:themeColor="text1"/>
          <w:highlight w:val="none"/>
          <w:lang w:eastAsia="zh-CN"/>
          <w14:textFill>
            <w14:solidFill>
              <w14:schemeClr w14:val="tx1"/>
            </w14:solidFill>
          </w14:textFill>
        </w:rPr>
        <w:t>负责人</w:t>
      </w:r>
      <w:r>
        <w:rPr>
          <w:rFonts w:hint="eastAsia" w:hAnsi="宋体"/>
          <w:color w:val="000000" w:themeColor="text1"/>
          <w:highlight w:val="none"/>
          <w14:textFill>
            <w14:solidFill>
              <w14:schemeClr w14:val="tx1"/>
            </w14:solidFill>
          </w14:textFill>
        </w:rPr>
        <w:t>情况（仅限一人）</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九</w:t>
      </w:r>
      <w:r>
        <w:rPr>
          <w:rFonts w:hint="eastAsia" w:hAnsi="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拟安排的项目主要团队成员情况</w:t>
      </w:r>
      <w:r>
        <w:rPr>
          <w:rFonts w:hint="eastAsia" w:hAnsi="宋体" w:cs="宋体"/>
          <w:color w:val="000000" w:themeColor="text1"/>
          <w:szCs w:val="21"/>
          <w:highlight w:val="none"/>
          <w:lang w:eastAsia="zh-CN"/>
          <w14:textFill>
            <w14:solidFill>
              <w14:schemeClr w14:val="tx1"/>
            </w14:solidFill>
          </w14:textFill>
        </w:rPr>
        <w:t>（项目负责人除外）</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十、投标人同类项目业绩情况</w:t>
      </w:r>
      <w:r>
        <w:rPr>
          <w:rFonts w:hAnsi="宋体"/>
          <w:color w:val="000000" w:themeColor="text1"/>
          <w:highlight w:val="none"/>
          <w14:textFill>
            <w14:solidFill>
              <w14:schemeClr w14:val="tx1"/>
            </w14:solidFill>
          </w14:textFill>
        </w:rPr>
        <w:t>…………………………………………………X</w:t>
      </w:r>
    </w:p>
    <w:p>
      <w:pPr>
        <w:pStyle w:val="29"/>
        <w:spacing w:line="360" w:lineRule="auto"/>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一</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履约评价情况</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十二、</w:t>
      </w:r>
      <w:r>
        <w:rPr>
          <w:rFonts w:hint="eastAsia" w:hAnsi="宋体"/>
          <w:color w:val="000000" w:themeColor="text1"/>
          <w:highlight w:val="none"/>
          <w:lang w:eastAsia="zh-CN"/>
          <w14:textFill>
            <w14:solidFill>
              <w14:schemeClr w14:val="tx1"/>
            </w14:solidFill>
          </w14:textFill>
        </w:rPr>
        <w:t>诚信承</w:t>
      </w:r>
      <w:r>
        <w:rPr>
          <w:rFonts w:hint="eastAsia" w:hAnsi="宋体"/>
          <w:color w:val="000000" w:themeColor="text1"/>
          <w:highlight w:val="none"/>
          <w14:textFill>
            <w14:solidFill>
              <w14:schemeClr w14:val="tx1"/>
            </w14:solidFill>
          </w14:textFill>
        </w:rPr>
        <w:t>诺函</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三</w:t>
      </w:r>
      <w:r>
        <w:rPr>
          <w:rFonts w:hint="eastAsia" w:hAnsi="宋体"/>
          <w:color w:val="000000" w:themeColor="text1"/>
          <w:highlight w:val="none"/>
          <w14:textFill>
            <w14:solidFill>
              <w14:schemeClr w14:val="tx1"/>
            </w14:solidFill>
          </w14:textFill>
        </w:rPr>
        <w:t>、政府采购投标及履约承诺函</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四</w:t>
      </w:r>
      <w:r>
        <w:rPr>
          <w:rFonts w:hint="eastAsia" w:hAnsi="宋体"/>
          <w:color w:val="000000" w:themeColor="text1"/>
          <w:highlight w:val="none"/>
          <w14:textFill>
            <w14:solidFill>
              <w14:schemeClr w14:val="tx1"/>
            </w14:solidFill>
          </w14:textFill>
        </w:rPr>
        <w:t>、《政府采购违法行为风险知悉确认书》</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五</w:t>
      </w:r>
      <w:r>
        <w:rPr>
          <w:rFonts w:hint="eastAsia" w:hAnsi="宋体"/>
          <w:color w:val="000000" w:themeColor="text1"/>
          <w:highlight w:val="none"/>
          <w14:textFill>
            <w14:solidFill>
              <w14:schemeClr w14:val="tx1"/>
            </w14:solidFill>
          </w14:textFill>
        </w:rPr>
        <w:t xml:space="preserve">、中小企业声明函 </w:t>
      </w:r>
      <w:r>
        <w:rPr>
          <w:rFonts w:hAnsi="宋体"/>
          <w:color w:val="000000" w:themeColor="text1"/>
          <w:highlight w:val="none"/>
          <w14:textFill>
            <w14:solidFill>
              <w14:schemeClr w14:val="tx1"/>
            </w14:solidFill>
          </w14:textFill>
        </w:rPr>
        <w:t>…………………………………………………………X</w:t>
      </w:r>
    </w:p>
    <w:p>
      <w:pPr>
        <w:pStyle w:val="29"/>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六</w:t>
      </w:r>
      <w:r>
        <w:rPr>
          <w:rFonts w:hint="eastAsia" w:hAnsi="宋体"/>
          <w:color w:val="000000" w:themeColor="text1"/>
          <w:highlight w:val="none"/>
          <w14:textFill>
            <w14:solidFill>
              <w14:schemeClr w14:val="tx1"/>
            </w14:solidFill>
          </w14:textFill>
        </w:rPr>
        <w:t>、供应商基本情况表</w:t>
      </w:r>
      <w:r>
        <w:rPr>
          <w:rFonts w:hAnsi="宋体"/>
          <w:color w:val="000000" w:themeColor="text1"/>
          <w:highlight w:val="none"/>
          <w14:textFill>
            <w14:solidFill>
              <w14:schemeClr w14:val="tx1"/>
            </w14:solidFill>
          </w14:textFill>
        </w:rPr>
        <w:t>………………………………………………………X</w:t>
      </w:r>
    </w:p>
    <w:p>
      <w:pPr>
        <w:pStyle w:val="29"/>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十七、</w:t>
      </w:r>
      <w:r>
        <w:rPr>
          <w:rFonts w:hint="eastAsia" w:hAnsi="宋体"/>
          <w:color w:val="000000" w:themeColor="text1"/>
          <w:highlight w:val="none"/>
          <w14:textFill>
            <w14:solidFill>
              <w14:schemeClr w14:val="tx1"/>
            </w14:solidFill>
          </w14:textFill>
        </w:rPr>
        <w:t>其他供应商认为应该提供的材料（含投标人资格要求相关</w:t>
      </w:r>
      <w:r>
        <w:rPr>
          <w:rFonts w:hint="eastAsia" w:hAnsi="宋体"/>
          <w:color w:val="000000" w:themeColor="text1"/>
          <w:highlight w:val="none"/>
          <w:lang w:val="en-US" w:eastAsia="zh-CN"/>
          <w14:textFill>
            <w14:solidFill>
              <w14:schemeClr w14:val="tx1"/>
            </w14:solidFill>
          </w14:textFill>
        </w:rPr>
        <w:t>证</w:t>
      </w:r>
      <w:r>
        <w:rPr>
          <w:rFonts w:hint="eastAsia" w:hAnsi="宋体"/>
          <w:color w:val="000000" w:themeColor="text1"/>
          <w:highlight w:val="none"/>
          <w14:textFill>
            <w14:solidFill>
              <w14:schemeClr w14:val="tx1"/>
            </w14:solidFill>
          </w14:textFill>
        </w:rPr>
        <w:t>明）</w:t>
      </w:r>
      <w:r>
        <w:rPr>
          <w:rFonts w:hAnsi="宋体"/>
          <w:color w:val="000000" w:themeColor="text1"/>
          <w:highlight w:val="none"/>
          <w14:textFill>
            <w14:solidFill>
              <w14:schemeClr w14:val="tx1"/>
            </w14:solidFill>
          </w14:textFill>
        </w:rPr>
        <w:t>…X</w:t>
      </w:r>
    </w:p>
    <w:p>
      <w:pPr>
        <w:pStyle w:val="29"/>
        <w:spacing w:line="360" w:lineRule="auto"/>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十八、</w:t>
      </w:r>
      <w:r>
        <w:rPr>
          <w:rFonts w:hint="eastAsia" w:hAnsi="宋体"/>
          <w:color w:val="000000" w:themeColor="text1"/>
          <w:highlight w:val="none"/>
          <w14:textFill>
            <w14:solidFill>
              <w14:schemeClr w14:val="tx1"/>
            </w14:solidFill>
          </w14:textFill>
        </w:rPr>
        <w:t>本地服务</w:t>
      </w:r>
      <w:r>
        <w:rPr>
          <w:rFonts w:hint="eastAsia" w:hAnsi="宋体"/>
          <w:color w:val="000000" w:themeColor="text1"/>
          <w:highlight w:val="none"/>
          <w:lang w:val="en-US" w:eastAsia="zh-CN"/>
          <w14:textFill>
            <w14:solidFill>
              <w14:schemeClr w14:val="tx1"/>
            </w14:solidFill>
          </w14:textFill>
        </w:rPr>
        <w:t>承诺函</w:t>
      </w:r>
      <w:r>
        <w:rPr>
          <w:rFonts w:hAnsi="宋体"/>
          <w:color w:val="000000" w:themeColor="text1"/>
          <w:highlight w:val="none"/>
          <w14:textFill>
            <w14:solidFill>
              <w14:schemeClr w14:val="tx1"/>
            </w14:solidFill>
          </w14:textFill>
        </w:rPr>
        <w:t>………………………………………………………X</w:t>
      </w:r>
    </w:p>
    <w:p>
      <w:pPr>
        <w:pStyle w:val="29"/>
        <w:spacing w:line="360" w:lineRule="auto"/>
        <w:rPr>
          <w:rFonts w:hint="default" w:hAnsi="宋体" w:eastAsia="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十九、投标人邮寄投标文件承诺书（如有）</w:t>
      </w:r>
      <w:r>
        <w:rPr>
          <w:rFonts w:hAnsi="宋体"/>
          <w:color w:val="000000" w:themeColor="text1"/>
          <w:highlight w:val="none"/>
          <w14:textFill>
            <w14:solidFill>
              <w14:schemeClr w14:val="tx1"/>
            </w14:solidFill>
          </w14:textFill>
        </w:rPr>
        <w:t>………………………………X</w:t>
      </w:r>
    </w:p>
    <w:p>
      <w:pPr>
        <w:pStyle w:val="29"/>
        <w:spacing w:line="360" w:lineRule="auto"/>
        <w:rPr>
          <w:rFonts w:hint="eastAsia" w:hAnsi="宋体" w:eastAsia="宋体"/>
          <w:color w:val="000000" w:themeColor="text1"/>
          <w:highlight w:val="none"/>
          <w:lang w:val="en-US" w:eastAsia="zh-CN"/>
          <w14:textFill>
            <w14:solidFill>
              <w14:schemeClr w14:val="tx1"/>
            </w14:solidFill>
          </w14:textFill>
        </w:rPr>
      </w:pPr>
    </w:p>
    <w:p>
      <w:pPr>
        <w:pStyle w:val="4"/>
        <w:pageBreakBefore/>
        <w:spacing w:line="412" w:lineRule="auto"/>
        <w:jc w:val="center"/>
        <w:rPr>
          <w:color w:val="000000" w:themeColor="text1"/>
          <w:highlight w:val="none"/>
          <w14:textFill>
            <w14:solidFill>
              <w14:schemeClr w14:val="tx1"/>
            </w14:solidFill>
          </w14:textFill>
        </w:rPr>
      </w:pPr>
      <w:bookmarkStart w:id="9" w:name="_Toc417387466"/>
      <w:r>
        <w:rPr>
          <w:rFonts w:hint="eastAsia"/>
          <w:color w:val="000000" w:themeColor="text1"/>
          <w:highlight w:val="none"/>
          <w14:textFill>
            <w14:solidFill>
              <w14:schemeClr w14:val="tx1"/>
            </w14:solidFill>
          </w14:textFill>
        </w:rPr>
        <w:t>一、投标报价一览表</w:t>
      </w:r>
      <w:bookmarkEnd w:id="9"/>
    </w:p>
    <w:p>
      <w:pPr>
        <w:rPr>
          <w:rFonts w:ascii="宋体" w:hAnsi="宋体"/>
          <w:color w:val="000000" w:themeColor="text1"/>
          <w:szCs w:val="21"/>
          <w:highlight w:val="none"/>
          <w14:textFill>
            <w14:solidFill>
              <w14:schemeClr w14:val="tx1"/>
            </w14:solidFill>
          </w14:textFill>
        </w:rPr>
      </w:pPr>
    </w:p>
    <w:tbl>
      <w:tblPr>
        <w:tblStyle w:val="23"/>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元</w:t>
            </w:r>
            <w:r>
              <w:rPr>
                <w:rFonts w:hint="eastAsia" w:ascii="宋体" w:hAnsi="宋体"/>
                <w:color w:val="000000" w:themeColor="text1"/>
                <w:sz w:val="24"/>
                <w:szCs w:val="24"/>
                <w:highlight w:val="none"/>
                <w:lang w:eastAsia="zh-CN"/>
                <w14:textFill>
                  <w14:solidFill>
                    <w14:schemeClr w14:val="tx1"/>
                  </w14:solidFill>
                </w14:textFill>
              </w:rPr>
              <w:t>）</w:t>
            </w: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themeColor="text1"/>
                <w:sz w:val="24"/>
                <w:szCs w:val="24"/>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olor w:val="000000" w:themeColor="text1"/>
                <w:sz w:val="24"/>
                <w:szCs w:val="24"/>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olor w:val="000000" w:themeColor="text1"/>
                <w:sz w:val="24"/>
                <w:szCs w:val="24"/>
                <w:highlight w:val="none"/>
                <w14:textFill>
                  <w14:solidFill>
                    <w14:schemeClr w14:val="tx1"/>
                  </w14:solidFill>
                </w14:textFill>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投标人代表签字</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投标供应商名称（盖章）：</w:t>
      </w:r>
      <w:r>
        <w:rPr>
          <w:rFonts w:hint="eastAsia" w:ascii="宋体" w:hAnsi="宋体"/>
          <w:color w:val="000000" w:themeColor="text1"/>
          <w:sz w:val="24"/>
          <w:szCs w:val="24"/>
          <w:highlight w:val="none"/>
          <w:u w:val="single"/>
          <w14:textFill>
            <w14:solidFill>
              <w14:schemeClr w14:val="tx1"/>
            </w14:solidFill>
          </w14:textFill>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rPr>
          <w:rFonts w:ascii="Times New Roman" w:hAnsi="Times New Roman"/>
          <w:color w:val="000000" w:themeColor="text1"/>
          <w:sz w:val="24"/>
          <w:szCs w:val="24"/>
          <w:highlight w:val="none"/>
          <w14:textFill>
            <w14:solidFill>
              <w14:schemeClr w14:val="tx1"/>
            </w14:solidFill>
          </w14:textFill>
        </w:rPr>
      </w:pP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注：1.本次报价采取投标总价报价。 </w:t>
      </w:r>
    </w:p>
    <w:p>
      <w:pPr>
        <w:numPr>
          <w:ilvl w:val="-1"/>
          <w:numId w:val="0"/>
        </w:num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所有报价按人民币填写，并列明总价和明细价。投标总价，即采购人支付给</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的本次</w:t>
      </w:r>
      <w:r>
        <w:rPr>
          <w:rFonts w:hint="eastAsia" w:ascii="宋体" w:hAnsi="宋体"/>
          <w:color w:val="000000" w:themeColor="text1"/>
          <w:sz w:val="24"/>
          <w:szCs w:val="24"/>
          <w:highlight w:val="none"/>
          <w:lang w:eastAsia="zh-CN"/>
          <w14:textFill>
            <w14:solidFill>
              <w14:schemeClr w14:val="tx1"/>
            </w14:solidFill>
          </w14:textFill>
        </w:rPr>
        <w:t>公开征集</w:t>
      </w:r>
      <w:r>
        <w:rPr>
          <w:rFonts w:hint="eastAsia" w:ascii="宋体" w:hAnsi="宋体"/>
          <w:color w:val="000000" w:themeColor="text1"/>
          <w:sz w:val="24"/>
          <w:szCs w:val="24"/>
          <w:highlight w:val="none"/>
          <w14:textFill>
            <w14:solidFill>
              <w14:schemeClr w14:val="tx1"/>
            </w14:solidFill>
          </w14:textFill>
        </w:rPr>
        <w:t>标的物、满足需求书、完成整个合同的所有费用。明细价需分项列出所需的监理服务的全部费用。</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pageBreakBefore/>
        <w:spacing w:line="412" w:lineRule="auto"/>
        <w:jc w:val="center"/>
        <w:rPr>
          <w:rFonts w:hint="eastAsia" w:ascii="Arial" w:eastAsia="黑体"/>
          <w:b/>
          <w:color w:val="000000" w:themeColor="text1"/>
          <w:kern w:val="2"/>
          <w:sz w:val="32"/>
          <w:highlight w:val="none"/>
          <w14:textFill>
            <w14:solidFill>
              <w14:schemeClr w14:val="tx1"/>
            </w14:solidFill>
          </w14:textFill>
        </w:rPr>
      </w:pPr>
      <w:r>
        <w:rPr>
          <w:rFonts w:hint="eastAsia" w:ascii="Arial" w:eastAsia="黑体"/>
          <w:b/>
          <w:color w:val="000000" w:themeColor="text1"/>
          <w:kern w:val="2"/>
          <w:sz w:val="32"/>
          <w:highlight w:val="none"/>
          <w:lang w:val="en-US" w:eastAsia="zh-CN"/>
          <w14:textFill>
            <w14:solidFill>
              <w14:schemeClr w14:val="tx1"/>
            </w14:solidFill>
          </w14:textFill>
        </w:rPr>
        <w:t>二</w:t>
      </w:r>
      <w:r>
        <w:rPr>
          <w:rFonts w:hint="eastAsia" w:ascii="Arial" w:eastAsia="黑体"/>
          <w:b/>
          <w:color w:val="000000" w:themeColor="text1"/>
          <w:kern w:val="2"/>
          <w:sz w:val="32"/>
          <w:highlight w:val="none"/>
          <w14:textFill>
            <w14:solidFill>
              <w14:schemeClr w14:val="tx1"/>
            </w14:solidFill>
          </w14:textFill>
        </w:rPr>
        <w:t>、法定代表人（负责人）资格证明书</w:t>
      </w:r>
    </w:p>
    <w:p>
      <w:pPr>
        <w:rPr>
          <w:color w:val="000000" w:themeColor="text1"/>
          <w:sz w:val="24"/>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同志，现任我单位</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职务，为法定代表人</w:t>
      </w:r>
      <w:r>
        <w:rPr>
          <w:rFonts w:hint="eastAsia" w:ascii="黑体" w:eastAsia="黑体"/>
          <w:b/>
          <w:color w:val="000000" w:themeColor="text1"/>
          <w:kern w:val="0"/>
          <w:sz w:val="24"/>
          <w:highlight w:val="none"/>
          <w14:textFill>
            <w14:solidFill>
              <w14:schemeClr w14:val="tx1"/>
            </w14:solidFill>
          </w14:textFill>
        </w:rPr>
        <w:t>（负责人）</w:t>
      </w:r>
      <w:r>
        <w:rPr>
          <w:rFonts w:hint="eastAsia"/>
          <w:color w:val="000000" w:themeColor="text1"/>
          <w:szCs w:val="21"/>
          <w:highlight w:val="none"/>
          <w14:textFill>
            <w14:solidFill>
              <w14:schemeClr w14:val="tx1"/>
            </w14:solidFill>
          </w14:textFill>
        </w:rPr>
        <w:t>，特此证明。</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说明：1、法定代表人为企业事业单位、国家机关、社会团体的主要负责人。</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2、内容必须填写真实、清楚，涂改无效，不得转让、买卖。</w:t>
      </w:r>
    </w:p>
    <w:p>
      <w:pPr>
        <w:spacing w:line="360" w:lineRule="auto"/>
        <w:rPr>
          <w:b/>
          <w:color w:val="000000" w:themeColor="text1"/>
          <w:szCs w:val="21"/>
          <w:highlight w:val="none"/>
          <w14:textFill>
            <w14:solidFill>
              <w14:schemeClr w14:val="tx1"/>
            </w14:solidFill>
          </w14:textFill>
        </w:rPr>
      </w:pPr>
    </w:p>
    <w:p>
      <w:pPr>
        <w:spacing w:line="360" w:lineRule="auto"/>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附：要求必须提供法定代表人（负责人）身份证（境外人员无法提供身份证的，可提供护照）扫描件（正反两面）。</w:t>
      </w:r>
    </w:p>
    <w:p>
      <w:pPr>
        <w:spacing w:line="360" w:lineRule="auto"/>
        <w:rPr>
          <w:b/>
          <w:color w:val="000000" w:themeColor="text1"/>
          <w:sz w:val="32"/>
          <w:szCs w:val="32"/>
          <w:highlight w:val="none"/>
          <w14:textFill>
            <w14:solidFill>
              <w14:schemeClr w14:val="tx1"/>
            </w14:solidFill>
          </w14:textFill>
        </w:rPr>
      </w:pPr>
    </w:p>
    <w:p>
      <w:pPr>
        <w:spacing w:line="360" w:lineRule="auto"/>
        <w:rPr>
          <w:b/>
          <w:color w:val="000000" w:themeColor="text1"/>
          <w:sz w:val="32"/>
          <w:szCs w:val="32"/>
          <w:highlight w:val="none"/>
          <w14:textFill>
            <w14:solidFill>
              <w14:schemeClr w14:val="tx1"/>
            </w14:solidFill>
          </w14:textFill>
        </w:rPr>
      </w:pPr>
    </w:p>
    <w:p>
      <w:pPr>
        <w:pStyle w:val="4"/>
        <w:pageBreakBefore/>
        <w:spacing w:line="412" w:lineRule="auto"/>
        <w:jc w:val="center"/>
        <w:rPr>
          <w:rFonts w:hint="eastAsia" w:ascii="Arial" w:eastAsia="黑体"/>
          <w:b/>
          <w:color w:val="000000" w:themeColor="text1"/>
          <w:sz w:val="32"/>
          <w:szCs w:val="32"/>
          <w:highlight w:val="none"/>
          <w14:textFill>
            <w14:solidFill>
              <w14:schemeClr w14:val="tx1"/>
            </w14:solidFill>
          </w14:textFill>
        </w:rPr>
      </w:pPr>
      <w:r>
        <w:rPr>
          <w:rFonts w:hint="eastAsia" w:ascii="Arial" w:eastAsia="黑体"/>
          <w:b/>
          <w:color w:val="000000" w:themeColor="text1"/>
          <w:kern w:val="2"/>
          <w:sz w:val="32"/>
          <w:szCs w:val="32"/>
          <w:highlight w:val="none"/>
          <w:lang w:val="en-US" w:eastAsia="zh-CN"/>
          <w14:textFill>
            <w14:solidFill>
              <w14:schemeClr w14:val="tx1"/>
            </w14:solidFill>
          </w14:textFill>
        </w:rPr>
        <w:t>三</w:t>
      </w:r>
      <w:r>
        <w:rPr>
          <w:rFonts w:hint="eastAsia" w:ascii="Arial" w:eastAsia="黑体"/>
          <w:b/>
          <w:color w:val="000000" w:themeColor="text1"/>
          <w:kern w:val="2"/>
          <w:sz w:val="32"/>
          <w:szCs w:val="32"/>
          <w:highlight w:val="none"/>
          <w14:textFill>
            <w14:solidFill>
              <w14:schemeClr w14:val="tx1"/>
            </w14:solidFill>
          </w14:textFill>
        </w:rPr>
        <w:t>、投标文件签署授权委托书</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本授权委托书声明：我</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（姓名）系</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（投标供应商名称）的法定代表人</w:t>
      </w:r>
      <w:r>
        <w:rPr>
          <w:rFonts w:hint="eastAsia" w:ascii="黑体" w:eastAsia="黑体"/>
          <w:b/>
          <w:color w:val="000000" w:themeColor="text1"/>
          <w:kern w:val="0"/>
          <w:sz w:val="24"/>
          <w:highlight w:val="none"/>
          <w14:textFill>
            <w14:solidFill>
              <w14:schemeClr w14:val="tx1"/>
            </w14:solidFill>
          </w14:textFill>
        </w:rPr>
        <w:t>（负责人）</w:t>
      </w:r>
      <w:r>
        <w:rPr>
          <w:rFonts w:hint="eastAsia"/>
          <w:color w:val="000000" w:themeColor="text1"/>
          <w:szCs w:val="21"/>
          <w:highlight w:val="none"/>
          <w14:textFill>
            <w14:solidFill>
              <w14:schemeClr w14:val="tx1"/>
            </w14:solidFill>
          </w14:textFill>
        </w:rPr>
        <w:t>，现授权委托</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（姓名）为我公司签署本项目已递交的投标文件的法定代表人</w:t>
      </w:r>
      <w:r>
        <w:rPr>
          <w:rFonts w:hint="eastAsia" w:ascii="黑体" w:eastAsia="黑体"/>
          <w:b/>
          <w:color w:val="000000" w:themeColor="text1"/>
          <w:kern w:val="0"/>
          <w:sz w:val="24"/>
          <w:highlight w:val="none"/>
          <w14:textFill>
            <w14:solidFill>
              <w14:schemeClr w14:val="tx1"/>
            </w14:solidFill>
          </w14:textFill>
        </w:rPr>
        <w:t>（负责人）</w:t>
      </w:r>
      <w:r>
        <w:rPr>
          <w:rFonts w:hint="eastAsia"/>
          <w:color w:val="000000" w:themeColor="text1"/>
          <w:szCs w:val="21"/>
          <w:highlight w:val="none"/>
          <w14:textFill>
            <w14:solidFill>
              <w14:schemeClr w14:val="tx1"/>
            </w14:solidFill>
          </w14:textFill>
        </w:rPr>
        <w:t>的授权委托代理人，代理人全权代表我所签署的本项目已递交的投标文件内容我均承认。</w:t>
      </w:r>
    </w:p>
    <w:p>
      <w:pPr>
        <w:pStyle w:val="9"/>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代理人无转委托权，特此委托。</w:t>
      </w:r>
    </w:p>
    <w:p>
      <w:pPr>
        <w:pStyle w:val="9"/>
        <w:spacing w:line="360" w:lineRule="auto"/>
        <w:rPr>
          <w:color w:val="000000" w:themeColor="text1"/>
          <w:szCs w:val="21"/>
          <w:highlight w:val="none"/>
          <w14:textFill>
            <w14:solidFill>
              <w14:schemeClr w14:val="tx1"/>
            </w14:solidFill>
          </w14:textFill>
        </w:rPr>
      </w:pPr>
    </w:p>
    <w:p>
      <w:pPr>
        <w:spacing w:line="360" w:lineRule="auto"/>
        <w:ind w:left="540" w:leftChars="257"/>
        <w:rPr>
          <w:b/>
          <w:color w:val="000000" w:themeColor="text1"/>
          <w:szCs w:val="21"/>
          <w:highlight w:val="none"/>
          <w:u w:val="single"/>
          <w14:textFill>
            <w14:solidFill>
              <w14:schemeClr w14:val="tx1"/>
            </w14:solidFill>
          </w14:textFill>
        </w:rPr>
      </w:pPr>
      <w:r>
        <w:rPr>
          <w:rFonts w:hint="eastAsia"/>
          <w:b/>
          <w:color w:val="000000" w:themeColor="text1"/>
          <w:szCs w:val="21"/>
          <w:highlight w:val="none"/>
          <w14:textFill>
            <w14:solidFill>
              <w14:schemeClr w14:val="tx1"/>
            </w14:solidFill>
          </w14:textFill>
        </w:rPr>
        <w:t>代理人：</w:t>
      </w:r>
      <w:r>
        <w:rPr>
          <w:rFonts w:hint="eastAsia"/>
          <w:b/>
          <w:color w:val="000000" w:themeColor="text1"/>
          <w:szCs w:val="21"/>
          <w:highlight w:val="none"/>
          <w:u w:val="single"/>
          <w14:textFill>
            <w14:solidFill>
              <w14:schemeClr w14:val="tx1"/>
            </w14:solidFill>
          </w14:textFill>
        </w:rPr>
        <w:t xml:space="preserve">             </w:t>
      </w:r>
    </w:p>
    <w:p>
      <w:pPr>
        <w:spacing w:line="360" w:lineRule="auto"/>
        <w:ind w:left="540" w:leftChars="25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手机：</w:t>
      </w:r>
      <w:r>
        <w:rPr>
          <w:rFonts w:hint="eastAsia"/>
          <w:color w:val="000000" w:themeColor="text1"/>
          <w:szCs w:val="21"/>
          <w:highlight w:val="none"/>
          <w:u w:val="single"/>
          <w14:textFill>
            <w14:solidFill>
              <w14:schemeClr w14:val="tx1"/>
            </w14:solidFill>
          </w14:textFill>
        </w:rPr>
        <w:t xml:space="preserve">                   </w:t>
      </w:r>
    </w:p>
    <w:p>
      <w:pPr>
        <w:spacing w:line="360" w:lineRule="auto"/>
        <w:ind w:left="540" w:leftChars="257"/>
        <w:rPr>
          <w:color w:val="000000" w:themeColor="text1"/>
          <w:szCs w:val="21"/>
          <w:highlight w:val="none"/>
          <w:u w:val="single"/>
          <w14:textFill>
            <w14:solidFill>
              <w14:schemeClr w14:val="tx1"/>
            </w14:solidFill>
          </w14:textFill>
        </w:rPr>
      </w:pPr>
      <w:r>
        <w:rPr>
          <w:rFonts w:hint="eastAsia"/>
          <w:b/>
          <w:color w:val="000000" w:themeColor="text1"/>
          <w:szCs w:val="21"/>
          <w:highlight w:val="none"/>
          <w14:textFill>
            <w14:solidFill>
              <w14:schemeClr w14:val="tx1"/>
            </w14:solidFill>
          </w14:textFill>
        </w:rPr>
        <w:t>身份证号码：</w:t>
      </w:r>
      <w:r>
        <w:rPr>
          <w:rFonts w:hint="eastAsia"/>
          <w:b/>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职务：</w:t>
      </w:r>
      <w:r>
        <w:rPr>
          <w:rFonts w:hint="eastAsia"/>
          <w:color w:val="000000" w:themeColor="text1"/>
          <w:szCs w:val="21"/>
          <w:highlight w:val="none"/>
          <w:u w:val="single"/>
          <w14:textFill>
            <w14:solidFill>
              <w14:schemeClr w14:val="tx1"/>
            </w14:solidFill>
          </w14:textFill>
        </w:rPr>
        <w:t xml:space="preserve">       </w:t>
      </w:r>
    </w:p>
    <w:p>
      <w:pPr>
        <w:spacing w:line="360" w:lineRule="auto"/>
        <w:ind w:left="540" w:leftChars="25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授权委托日期：</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月 </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pPr>
        <w:spacing w:line="360" w:lineRule="auto"/>
        <w:rPr>
          <w:b/>
          <w:color w:val="000000" w:themeColor="text1"/>
          <w:sz w:val="32"/>
          <w:szCs w:val="32"/>
          <w:highlight w:val="none"/>
          <w14:textFill>
            <w14:solidFill>
              <w14:schemeClr w14:val="tx1"/>
            </w14:solidFill>
          </w14:textFill>
        </w:rPr>
      </w:pPr>
    </w:p>
    <w:p>
      <w:pPr>
        <w:spacing w:line="360" w:lineRule="auto"/>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附：要求必须提供代理人身份证（境外人员无法提供身份证的，可提供护照）扫描件（正反两面）。</w:t>
      </w:r>
    </w:p>
    <w:p>
      <w:pPr>
        <w:pStyle w:val="18"/>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000000" w:themeColor="text1"/>
          <w:sz w:val="28"/>
          <w:szCs w:val="44"/>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br w:type="page"/>
      </w:r>
      <w:r>
        <w:rPr>
          <w:rFonts w:hint="eastAsia" w:ascii="黑体" w:hAnsi="黑体" w:eastAsia="黑体" w:cs="黑体"/>
          <w:b w:val="0"/>
          <w:bCs/>
          <w:color w:val="000000" w:themeColor="text1"/>
          <w:sz w:val="28"/>
          <w:szCs w:val="44"/>
          <w:highlight w:val="none"/>
          <w:lang w:eastAsia="zh-CN"/>
          <w14:textFill>
            <w14:solidFill>
              <w14:schemeClr w14:val="tx1"/>
            </w14:solidFill>
          </w14:textFill>
        </w:rPr>
        <w:t>项目实施方案及佐证资料（格式自拟）</w:t>
      </w:r>
    </w:p>
    <w:p>
      <w:pPr>
        <w:rPr>
          <w:rFonts w:hint="eastAsia"/>
          <w:bCs/>
          <w:color w:val="000000" w:themeColor="text1"/>
          <w:sz w:val="20"/>
          <w:szCs w:val="21"/>
          <w:highlight w:val="none"/>
          <w:lang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项目重难点分析、应对措施及相关合理化建议（格式自拟）</w:t>
      </w:r>
    </w:p>
    <w:p>
      <w:pPr>
        <w:pStyle w:val="18"/>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质量（完成时间、安全）保障措施及方案（格式自拟）</w:t>
      </w:r>
    </w:p>
    <w:p>
      <w:pPr>
        <w:pStyle w:val="18"/>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七、项目完成（服务期满）后的服务承诺（格式自拟）</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八</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、拟安排的项目负责人情况（仅限一人）（格式自拟）</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九</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、拟安排的项目主要团队成员情况（项目负责人除外）</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eastAsia="zh-CN"/>
          <w14:textFill>
            <w14:solidFill>
              <w14:schemeClr w14:val="tx1"/>
            </w14:solidFill>
          </w14:textFill>
        </w:rPr>
        <w:t>十、投标同类项目业绩情况</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000000" w:themeColor="text1"/>
          <w:sz w:val="28"/>
          <w:szCs w:val="28"/>
          <w:highlight w:val="none"/>
          <w:lang w:eastAsia="zh-CN"/>
          <w14:textFill>
            <w14:solidFill>
              <w14:schemeClr w14:val="tx1"/>
            </w14:solidFill>
          </w14:textFill>
        </w:rPr>
      </w:pPr>
    </w:p>
    <w:p>
      <w:pPr>
        <w:spacing w:line="240" w:lineRule="auto"/>
        <w:rPr>
          <w:rFonts w:hint="default" w:eastAsiaTheme="minorEastAsia"/>
          <w:b/>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十一、履约评价情况</w:t>
      </w:r>
    </w:p>
    <w:p>
      <w:pPr>
        <w:pStyle w:val="29"/>
        <w:rPr>
          <w:rFonts w:hint="eastAsia"/>
          <w:color w:val="000000" w:themeColor="text1"/>
          <w:highlight w:val="none"/>
          <w14:textFill>
            <w14:solidFill>
              <w14:schemeClr w14:val="tx1"/>
            </w14:solidFill>
          </w14:textFill>
        </w:rPr>
      </w:pPr>
    </w:p>
    <w:p>
      <w:pPr>
        <w:rPr>
          <w:rFonts w:hint="eastAsia" w:ascii="Arial" w:hAnsi="Arial" w:eastAsia="黑体" w:cs="Times New Roman"/>
          <w:b/>
          <w:bCs/>
          <w:color w:val="000000" w:themeColor="text1"/>
          <w:kern w:val="2"/>
          <w:sz w:val="32"/>
          <w:szCs w:val="32"/>
          <w:highlight w:val="none"/>
          <w:lang w:val="en-US" w:eastAsia="zh-CN" w:bidi="ar-SA"/>
          <w14:textFill>
            <w14:solidFill>
              <w14:schemeClr w14:val="tx1"/>
            </w14:solidFill>
          </w14:textFill>
        </w:rPr>
      </w:pPr>
      <w:r>
        <w:rPr>
          <w:rFonts w:hint="eastAsia" w:ascii="Arial" w:hAnsi="Arial" w:eastAsia="黑体" w:cs="Times New Roman"/>
          <w:b/>
          <w:bCs/>
          <w:color w:val="000000" w:themeColor="text1"/>
          <w:kern w:val="2"/>
          <w:sz w:val="32"/>
          <w:szCs w:val="32"/>
          <w:highlight w:val="none"/>
          <w:lang w:val="en-US" w:eastAsia="zh-CN" w:bidi="ar-SA"/>
          <w14:textFill>
            <w14:solidFill>
              <w14:schemeClr w14:val="tx1"/>
            </w14:solidFill>
          </w14:textFill>
        </w:rPr>
        <w:br w:type="page"/>
      </w:r>
    </w:p>
    <w:p>
      <w:pPr>
        <w:pStyle w:val="4"/>
        <w:pageBreakBefore/>
        <w:spacing w:line="412" w:lineRule="auto"/>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十</w:t>
      </w:r>
      <w:r>
        <w:rPr>
          <w:rFonts w:hint="eastAsia" w:hAnsi="宋体"/>
          <w:color w:val="000000" w:themeColor="text1"/>
          <w:highlight w:val="none"/>
          <w:lang w:val="en-US" w:eastAsia="zh-CN"/>
          <w14:textFill>
            <w14:solidFill>
              <w14:schemeClr w14:val="tx1"/>
            </w14:solidFill>
          </w14:textFill>
        </w:rPr>
        <w:t>二</w:t>
      </w:r>
      <w:r>
        <w:rPr>
          <w:rFonts w:hint="eastAsia" w:hAnsi="宋体"/>
          <w:color w:val="000000" w:themeColor="text1"/>
          <w:highlight w:val="none"/>
          <w14:textFill>
            <w14:solidFill>
              <w14:schemeClr w14:val="tx1"/>
            </w14:solidFill>
          </w14:textFill>
        </w:rPr>
        <w:t>、诚信承诺函</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b/>
          <w:color w:val="000000" w:themeColor="text1"/>
          <w:sz w:val="24"/>
          <w:szCs w:val="24"/>
          <w:highlight w:val="none"/>
          <w:lang w:bidi="ar"/>
          <w14:textFill>
            <w14:solidFill>
              <w14:schemeClr w14:val="tx1"/>
            </w14:solidFill>
          </w14:textFill>
        </w:rPr>
        <w:t>致</w:t>
      </w:r>
      <w:r>
        <w:rPr>
          <w:rFonts w:hint="eastAsia" w:asciiTheme="minorEastAsia" w:hAnsiTheme="minorEastAsia" w:cstheme="minorEastAsia"/>
          <w:b/>
          <w:color w:val="000000" w:themeColor="text1"/>
          <w:sz w:val="24"/>
          <w:szCs w:val="24"/>
          <w:highlight w:val="none"/>
          <w:lang w:eastAsia="zh-CN" w:bidi="ar"/>
          <w14:textFill>
            <w14:solidFill>
              <w14:schemeClr w14:val="tx1"/>
            </w14:solidFill>
          </w14:textFill>
        </w:rPr>
        <w:t>：</w:t>
      </w:r>
      <w:r>
        <w:rPr>
          <w:rFonts w:hint="eastAsia" w:asciiTheme="minorEastAsia" w:hAnsiTheme="minorEastAsia" w:cstheme="minorEastAsia"/>
          <w:b/>
          <w:color w:val="000000" w:themeColor="text1"/>
          <w:sz w:val="24"/>
          <w:szCs w:val="24"/>
          <w:highlight w:val="none"/>
          <w:u w:val="single"/>
          <w:lang w:bidi="ar"/>
          <w14:textFill>
            <w14:solidFill>
              <w14:schemeClr w14:val="tx1"/>
            </w14:solidFill>
          </w14:textFill>
        </w:rPr>
        <w:t>深圳市退役军人事务局</w:t>
      </w:r>
      <w:r>
        <w:rPr>
          <w:rFonts w:hint="eastAsia" w:ascii="仿宋_GB2312" w:hAnsi="仿宋_GB2312" w:eastAsia="仿宋_GB2312" w:cs="仿宋_GB2312"/>
          <w:color w:val="000000" w:themeColor="text1"/>
          <w:highlight w:val="none"/>
          <w:u w:val="single"/>
          <w:lang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我公司承诺近三年在采购招标投标活动中，不存在以下情形：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（一）被纪检监察部门立案调查，违法违规事实成立的；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（二）未按本条例规定签订、履行采购合同，造成严重后果的；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（三）隐瞒真实情况，提供虚假资料的；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（四）以非法手段排斥其他供应商参与竞争的；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（五）与其他采购参加人串通投标的；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（六）在采购活动中应当回避而未回避的；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（七）恶意投诉的；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（八）向采购项目相关人行贿或者提供其他不当利益的； </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（九）阻碍、抗拒主管部门监督检查的；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（十）履约检查不合格或者评价为差的；</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（十一）主管部门认定的其他情形。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特此承诺。</w:t>
      </w:r>
    </w:p>
    <w:p>
      <w:pPr>
        <w:keepNext w:val="0"/>
        <w:keepLines w:val="0"/>
        <w:pageBreakBefore w:val="0"/>
        <w:kinsoku/>
        <w:wordWrap/>
        <w:overflowPunct/>
        <w:topLinePunct w:val="0"/>
        <w:bidi w:val="0"/>
        <w:snapToGrid/>
        <w:spacing w:beforeAutospacing="0" w:line="240" w:lineRule="auto"/>
        <w:ind w:firstLine="480" w:firstLineChars="20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投标单位：</w:t>
      </w:r>
      <w:r>
        <w:rPr>
          <w:rFonts w:hint="eastAsia" w:asciiTheme="minorEastAsia" w:hAnsiTheme="minorEastAsia" w:cstheme="minorEastAsia"/>
          <w:color w:val="000000" w:themeColor="text1"/>
          <w:sz w:val="24"/>
          <w:szCs w:val="24"/>
          <w:highlight w:val="none"/>
          <w:lang w:val="en-US" w:eastAsia="zh-CN" w:bidi="ar"/>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p>
    <w:p>
      <w:pPr>
        <w:pStyle w:val="29"/>
        <w:keepNext w:val="0"/>
        <w:keepLines w:val="0"/>
        <w:pageBreakBefore w:val="0"/>
        <w:kinsoku/>
        <w:wordWrap/>
        <w:overflowPunct/>
        <w:topLinePunct w:val="0"/>
        <w:bidi w:val="0"/>
        <w:snapToGrid/>
        <w:spacing w:beforeAutospacing="0" w:line="240" w:lineRule="auto"/>
        <w:ind w:firstLine="480" w:firstLineChars="200"/>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日期：    年   月   日</w:t>
      </w:r>
    </w:p>
    <w:p>
      <w:pPr>
        <w:pStyle w:val="4"/>
        <w:pageBreakBefore/>
        <w:spacing w:line="412" w:lineRule="auto"/>
        <w:jc w:val="center"/>
        <w:rPr>
          <w:rFonts w:ascii="黑体"/>
          <w:b w:val="0"/>
          <w:color w:val="000000" w:themeColor="text1"/>
          <w:kern w:val="0"/>
          <w:sz w:val="24"/>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十</w:t>
      </w:r>
      <w:r>
        <w:rPr>
          <w:rFonts w:hint="eastAsia" w:hAnsi="宋体"/>
          <w:b/>
          <w:bCs/>
          <w:color w:val="000000" w:themeColor="text1"/>
          <w:highlight w:val="none"/>
          <w:lang w:val="en-US" w:eastAsia="zh-CN"/>
          <w14:textFill>
            <w14:solidFill>
              <w14:schemeClr w14:val="tx1"/>
            </w14:solidFill>
          </w14:textFill>
        </w:rPr>
        <w:t>三</w:t>
      </w:r>
      <w:r>
        <w:rPr>
          <w:rFonts w:hint="eastAsia" w:hAnsi="宋体"/>
          <w:b/>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政府采购投标及履约承诺函</w:t>
      </w:r>
    </w:p>
    <w:p>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致：</w:t>
      </w:r>
      <w:r>
        <w:rPr>
          <w:rFonts w:hint="eastAsia" w:asciiTheme="minorEastAsia" w:hAnsiTheme="minorEastAsia" w:eastAsiaTheme="minorEastAsia" w:cstheme="minorEastAsia"/>
          <w:b/>
          <w:bCs w:val="0"/>
          <w:color w:val="000000" w:themeColor="text1"/>
          <w:spacing w:val="6"/>
          <w:kern w:val="11"/>
          <w:sz w:val="24"/>
          <w:szCs w:val="24"/>
          <w:highlight w:val="none"/>
          <w14:textFill>
            <w14:solidFill>
              <w14:schemeClr w14:val="tx1"/>
            </w14:solidFill>
          </w14:textFill>
        </w:rPr>
        <w:t>深圳市退役军人事务局</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我单位承诺：</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1.我单位参与本项目所投标（响应）的货物、工程或服务，不存在侵犯知识产权的情况；已知悉并同意中标（成交）结果信息公示（公开）的内容。</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3.我单位参与本项目政府采购活动时不存在被有关部门禁止参与政府采购活动且在有效期内的情况。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5.我单位未被列入失信被执行人、重大税收违法失信主体、政府采购严重违法失信行为记录名单。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6.我单位不存在“与其他投标供应商的法定代表人、投标授权代表人、项目负责人（如有）为同一人或在同一单位缴纳社会保险，或存在直接控股、管理关系”的情形。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7.参与本项目近三年内，我单位、单位法定代表人均无行贿犯罪记录。</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9.我单位如果中标，做到守信，不偷工减料，依照本项目</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需求内容、签署的采购合同及本单位在投标中所作的一切承诺履约。我单位对本项目的报价负责，中标后将严格按照本项目</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公开征集文件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12.我单位承诺未以联合体投标，未选用进口产品参与投标,中标后项目不转包，未经采购人同意不进行分包。</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14.我单位承诺未为本项目提供整体设计、规范编制或者管理、监理、检测等服务。</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15.我单位承诺，参与本项目投标前三年内，未受过环境监测行政主管部门行政处罚或未有被政府相关部门（如质检部门等）、媒体通报弄虚作假等情形。</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20" w:lineRule="exact"/>
        <w:ind w:firstLine="4536" w:firstLineChars="18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投标人：</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 xml:space="preserve">                                日期：</w:t>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年</w:t>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ab/>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月</w:t>
      </w:r>
      <w:r>
        <w:rPr>
          <w:rFonts w:hint="eastAsia" w:asciiTheme="minorEastAsia" w:hAnsiTheme="minorEastAsia" w:cstheme="minorEastAsia"/>
          <w:b w:val="0"/>
          <w:bCs/>
          <w:color w:val="000000" w:themeColor="text1"/>
          <w:spacing w:val="6"/>
          <w:kern w:val="1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000000" w:themeColor="text1"/>
          <w:spacing w:val="6"/>
          <w:kern w:val="11"/>
          <w:sz w:val="24"/>
          <w:szCs w:val="24"/>
          <w:highlight w:val="none"/>
          <w14:textFill>
            <w14:solidFill>
              <w14:schemeClr w14:val="tx1"/>
            </w14:solidFill>
          </w14:textFill>
        </w:rPr>
      </w:pPr>
    </w:p>
    <w:p>
      <w:pPr>
        <w:pStyle w:val="4"/>
        <w:pageBreakBefore/>
        <w:spacing w:line="412" w:lineRule="auto"/>
        <w:jc w:val="center"/>
        <w:rPr>
          <w:rFonts w:hint="eastAsia" w:hAnsi="宋体" w:cs="Times New Roman"/>
          <w:b/>
          <w:bCs/>
          <w:color w:val="000000" w:themeColor="text1"/>
          <w:highlight w:val="none"/>
          <w14:textFill>
            <w14:solidFill>
              <w14:schemeClr w14:val="tx1"/>
            </w14:solidFill>
          </w14:textFill>
        </w:rPr>
      </w:pPr>
      <w:r>
        <w:rPr>
          <w:rFonts w:hint="eastAsia" w:hAnsi="宋体" w:cs="Times New Roman"/>
          <w:b/>
          <w:bCs/>
          <w:color w:val="000000" w:themeColor="text1"/>
          <w:highlight w:val="none"/>
          <w14:textFill>
            <w14:solidFill>
              <w14:schemeClr w14:val="tx1"/>
            </w14:solidFill>
          </w14:textFill>
        </w:rPr>
        <w:t>十</w:t>
      </w:r>
      <w:r>
        <w:rPr>
          <w:rFonts w:hint="eastAsia" w:hAnsi="宋体" w:cs="Times New Roman"/>
          <w:b/>
          <w:bCs/>
          <w:color w:val="000000" w:themeColor="text1"/>
          <w:highlight w:val="none"/>
          <w:lang w:val="en-US" w:eastAsia="zh-CN"/>
          <w14:textFill>
            <w14:solidFill>
              <w14:schemeClr w14:val="tx1"/>
            </w14:solidFill>
          </w14:textFill>
        </w:rPr>
        <w:t>四</w:t>
      </w:r>
      <w:r>
        <w:rPr>
          <w:rFonts w:hint="eastAsia" w:hAnsi="宋体" w:cs="Times New Roman"/>
          <w:b/>
          <w:bCs/>
          <w:color w:val="000000" w:themeColor="text1"/>
          <w:highlight w:val="none"/>
          <w14:textFill>
            <w14:solidFill>
              <w14:schemeClr w14:val="tx1"/>
            </w14:solidFill>
          </w14:textFill>
        </w:rPr>
        <w:t>、政府采购违法行为风险知悉确认书</w:t>
      </w:r>
    </w:p>
    <w:p>
      <w:pPr>
        <w:spacing w:before="313" w:beforeLines="100" w:line="579"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pPr>
        <w:spacing w:line="579"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一、本公司已充分知悉“隐瞒真实情况，提供虚假资料”的法定情形，相关情形包括但不限于</w:t>
      </w:r>
      <w:r>
        <w:rPr>
          <w:rFonts w:hint="eastAsia" w:ascii="宋体" w:hAnsi="宋体" w:eastAsia="宋体" w:cs="宋体"/>
          <w:color w:val="000000" w:themeColor="text1"/>
          <w:sz w:val="24"/>
          <w:szCs w:val="24"/>
          <w:highlight w:val="none"/>
          <w14:textFill>
            <w14:solidFill>
              <w14:schemeClr w14:val="tx1"/>
            </w14:solidFill>
          </w14:textFill>
        </w:rPr>
        <w:t>：</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（一）通过转让或者租借等方式从其他单位获取资格或者资质证书投标的。</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（二）由其他单位或者其他单位负责人在投标供应商编制的投标文件上加盖印章或者签字的。</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（三）项目负责人或者主要技术人员不是本单位人员的。</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（四）投标保证金不是从投标供应商基本账户转出的。</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（五）其他隐瞒真实情况、提供虚假资料的行为。</w:t>
      </w:r>
    </w:p>
    <w:p>
      <w:pPr>
        <w:spacing w:line="579"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二、本公司已充分知悉“与其他采购参加人串通投标”的法定情形，相关情形包括但不限于：</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（一）投标供应商之间相互约定给予未中标的供应商利益补偿。 </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（三）不同投标供应商的投标文件由同一单位或者同一人编制，或者由同一人分阶段参与编制的。</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（四）不同投标供应商的投标文件或部分投标文件相互混装。</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（五）不同投标供应商的投标文件内容存在非正常一致。</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（六）由同一单位工作人员为两家以上（含两家）供应商进行同一项投标活动的。</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（七）不同投标人的投标报价呈规律性差异。</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（八）不同投标人的投标保证金从同一单位或者个人的账户转出。</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（九）主管部门依照法律、法规认定的其他情形。</w:t>
      </w:r>
    </w:p>
    <w:p>
      <w:pPr>
        <w:spacing w:line="579"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三、本公司已充分知悉下列情形所对应的法律风险，并在投标前已对相关风险事项进行排查。</w:t>
      </w:r>
    </w:p>
    <w:p>
      <w:pPr>
        <w:spacing w:line="579"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（一）对于从其他主体获取的投标资料，供应商应审慎核查，确保投标资料的真实性。</w:t>
      </w:r>
      <w:r>
        <w:rPr>
          <w:rFonts w:hint="eastAsia" w:ascii="宋体" w:hAnsi="宋体" w:eastAsia="宋体" w:cs="宋体"/>
          <w:b/>
          <w:bCs/>
          <w:color w:val="000000" w:themeColor="text1"/>
          <w:sz w:val="24"/>
          <w:szCs w:val="24"/>
          <w:highlight w:val="none"/>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（四）供应商应严格规范项目授权代表、员工参与招标投标的行为，加强对投标文件的审核。项目授权代表、员工编制、上传投标文件等行为违反政府采购法律法规或</w:t>
      </w:r>
      <w:r>
        <w:rPr>
          <w:rFonts w:hint="eastAsia" w:ascii="宋体" w:hAnsi="宋体" w:eastAsia="宋体" w:cs="宋体"/>
          <w:color w:val="000000" w:themeColor="text1"/>
          <w:sz w:val="24"/>
          <w:szCs w:val="24"/>
          <w:highlight w:val="none"/>
          <w:lang w:eastAsia="zh-CN"/>
          <w14:textFill>
            <w14:solidFill>
              <w14:schemeClr w14:val="tx1"/>
            </w14:solidFill>
          </w14:textFill>
        </w:rPr>
        <w:t>公开征集文件</w:t>
      </w:r>
      <w:r>
        <w:rPr>
          <w:rFonts w:hint="eastAsia" w:ascii="宋体" w:hAnsi="宋体" w:eastAsia="宋体" w:cs="宋体"/>
          <w:color w:val="000000" w:themeColor="text1"/>
          <w:sz w:val="24"/>
          <w:szCs w:val="24"/>
          <w:highlight w:val="none"/>
          <w14:textFill>
            <w14:solidFill>
              <w14:schemeClr w14:val="tx1"/>
            </w14:solidFill>
          </w14:textFill>
        </w:rPr>
        <w:t>要求的，投标供应商应当依法承担相应法律责任。</w:t>
      </w:r>
    </w:p>
    <w:p>
      <w:pPr>
        <w:spacing w:line="579"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四、本公司已充分知悉政府采购违法、违规行为的法律后果。</w:t>
      </w:r>
      <w:r>
        <w:rPr>
          <w:rFonts w:hint="eastAsia" w:ascii="宋体" w:hAnsi="宋体" w:eastAsia="宋体" w:cs="宋体"/>
          <w:color w:val="000000" w:themeColor="text1"/>
          <w:sz w:val="24"/>
          <w:szCs w:val="24"/>
          <w:highlight w:val="none"/>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579"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579" w:lineRule="exact"/>
        <w:rPr>
          <w:rFonts w:hint="eastAsia" w:ascii="宋体" w:hAnsi="宋体" w:eastAsia="宋体" w:cs="宋体"/>
          <w:color w:val="000000" w:themeColor="text1"/>
          <w:sz w:val="24"/>
          <w:szCs w:val="24"/>
          <w:highlight w:val="none"/>
          <w14:textFill>
            <w14:solidFill>
              <w14:schemeClr w14:val="tx1"/>
            </w14:solidFill>
          </w14:textFill>
        </w:rPr>
      </w:pPr>
    </w:p>
    <w:p>
      <w:pP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负责人/投标授权代表签名：</w:t>
      </w:r>
    </w:p>
    <w:p>
      <w:pPr>
        <w:spacing w:line="579" w:lineRule="exact"/>
        <w:ind w:firstLine="3840" w:firstLineChars="1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知悉人（公章）：</w:t>
      </w:r>
    </w:p>
    <w:p>
      <w:pPr>
        <w:spacing w:line="579"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日期：</w:t>
      </w:r>
    </w:p>
    <w:p>
      <w:pPr>
        <w:rPr>
          <w:rFonts w:hint="eastAsia" w:hAnsi="宋体" w:cs="Times New Roman"/>
          <w:b/>
          <w:bCs/>
          <w:color w:val="000000" w:themeColor="text1"/>
          <w:highlight w:val="none"/>
          <w14:textFill>
            <w14:solidFill>
              <w14:schemeClr w14:val="tx1"/>
            </w14:solidFill>
          </w14:textFill>
        </w:rPr>
        <w:sectPr>
          <w:footerReference r:id="rId4" w:type="default"/>
          <w:pgSz w:w="11906" w:h="16838"/>
          <w:pgMar w:top="1440" w:right="1797" w:bottom="1440" w:left="1797" w:header="851" w:footer="992" w:gutter="0"/>
          <w:pgNumType w:fmt="decimal" w:start="1"/>
          <w:cols w:space="720" w:num="1"/>
          <w:docGrid w:type="lines" w:linePitch="312" w:charSpace="0"/>
        </w:sectPr>
      </w:pPr>
    </w:p>
    <w:p>
      <w:pPr>
        <w:autoSpaceDE w:val="0"/>
        <w:autoSpaceDN w:val="0"/>
        <w:adjustRightInd w:val="0"/>
        <w:spacing w:before="260" w:after="260" w:line="401" w:lineRule="auto"/>
        <w:ind w:firstLine="0" w:firstLineChars="0"/>
        <w:jc w:val="center"/>
        <w:rPr>
          <w:rFonts w:hint="eastAsia" w:ascii="黑体" w:hAnsi="黑体" w:eastAsia="黑体" w:cs="黑体"/>
          <w:b/>
          <w:bCs/>
          <w:color w:val="000000" w:themeColor="text1"/>
          <w:kern w:val="0"/>
          <w:sz w:val="32"/>
          <w:szCs w:val="32"/>
          <w:highlight w:val="none"/>
          <w:lang w:eastAsia="zh-CN"/>
          <w14:textFill>
            <w14:solidFill>
              <w14:schemeClr w14:val="tx1"/>
            </w14:solidFill>
          </w14:textFill>
        </w:rPr>
      </w:pP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十</w:t>
      </w:r>
      <w:r>
        <w:rPr>
          <w:rFonts w:hint="eastAsia" w:ascii="黑体" w:hAnsi="黑体" w:eastAsia="黑体" w:cs="黑体"/>
          <w:b/>
          <w:bCs/>
          <w:color w:val="000000" w:themeColor="text1"/>
          <w:kern w:val="0"/>
          <w:sz w:val="32"/>
          <w:szCs w:val="32"/>
          <w:highlight w:val="none"/>
          <w:lang w:val="en-US" w:eastAsia="zh-CN"/>
          <w14:textFill>
            <w14:solidFill>
              <w14:schemeClr w14:val="tx1"/>
            </w14:solidFill>
          </w14:textFill>
        </w:rPr>
        <w:t>五</w:t>
      </w: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、中小企业声明函（</w:t>
      </w:r>
      <w:r>
        <w:rPr>
          <w:rFonts w:hint="eastAsia" w:ascii="黑体" w:hAnsi="黑体" w:eastAsia="黑体" w:cs="黑体"/>
          <w:b/>
          <w:bCs/>
          <w:color w:val="000000" w:themeColor="text1"/>
          <w:kern w:val="0"/>
          <w:sz w:val="32"/>
          <w:szCs w:val="32"/>
          <w:highlight w:val="none"/>
          <w:lang w:val="en-US" w:eastAsia="zh-CN"/>
          <w14:textFill>
            <w14:solidFill>
              <w14:schemeClr w14:val="tx1"/>
            </w14:solidFill>
          </w14:textFill>
        </w:rPr>
        <w:t>如有</w:t>
      </w:r>
      <w:r>
        <w:rPr>
          <w:rFonts w:hint="eastAsia" w:ascii="黑体" w:hAnsi="黑体" w:eastAsia="黑体" w:cs="黑体"/>
          <w:b/>
          <w:bCs/>
          <w:color w:val="000000" w:themeColor="text1"/>
          <w:kern w:val="0"/>
          <w:sz w:val="32"/>
          <w:szCs w:val="32"/>
          <w:highlight w:val="none"/>
          <w:lang w:eastAsia="zh-CN"/>
          <w14:textFill>
            <w14:solidFill>
              <w14:schemeClr w14:val="tx1"/>
            </w14:solidFill>
          </w14:textFill>
        </w:rPr>
        <w:t>）</w:t>
      </w:r>
    </w:p>
    <w:p>
      <w:pP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本投标人郑重声明，根据《政府采购促进中小企业发展管理办法》（财库﹝2020﹞46 号）的规定，本投标人参加</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（采购人名称）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采购活动，服务全部由符合政策要求的中小企业承接。相关企业的具体情况如下：</w:t>
      </w:r>
    </w:p>
    <w:p>
      <w:pP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（标的名称）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w:t>
      </w:r>
      <w:r>
        <w:rPr>
          <w:rFonts w:hint="eastAsia" w:asciiTheme="minorEastAsia" w:hAnsiTheme="minorEastAsia" w:cstheme="minorEastAsia"/>
          <w:b/>
          <w:bCs/>
          <w:color w:val="000000" w:themeColor="text1"/>
          <w:sz w:val="24"/>
          <w:szCs w:val="24"/>
          <w:highlight w:val="none"/>
          <w:u w:val="single"/>
          <w:lang w:eastAsia="zh-CN"/>
          <w14:textFill>
            <w14:solidFill>
              <w14:schemeClr w14:val="tx1"/>
            </w14:solidFill>
          </w14:textFill>
        </w:rPr>
        <w:t>公开征集文件</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中明确的所属行业）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行业；承接企业为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，从业人员</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（标的名称）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w:t>
      </w:r>
      <w:r>
        <w:rPr>
          <w:rFonts w:hint="eastAsia" w:asciiTheme="minorEastAsia" w:hAnsiTheme="minorEastAsia" w:cstheme="minorEastAsia"/>
          <w:b/>
          <w:bCs/>
          <w:color w:val="000000" w:themeColor="text1"/>
          <w:sz w:val="24"/>
          <w:szCs w:val="24"/>
          <w:highlight w:val="none"/>
          <w:u w:val="single"/>
          <w:lang w:eastAsia="zh-CN"/>
          <w14:textFill>
            <w14:solidFill>
              <w14:schemeClr w14:val="tx1"/>
            </w14:solidFill>
          </w14:textFill>
        </w:rPr>
        <w:t>公开征集文件</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中明确的所属行业）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行业；承接企业为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，从业人员</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万元 ，属于</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spacing w:line="560" w:lineRule="exact"/>
        <w:ind w:firstLine="480" w:firstLineChars="200"/>
        <w:outlineLvl w:val="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3"/>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10" w:name="_Hlk7356227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0"/>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520" w:firstLineChars="23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单位名称</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日期</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pP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br w:type="page"/>
      </w:r>
    </w:p>
    <w:p>
      <w:pPr>
        <w:pStyle w:val="11"/>
        <w:snapToGrid w:val="0"/>
        <w:spacing w:before="0" w:after="0" w:line="240" w:lineRule="auto"/>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十六、供应商基本情况表</w:t>
      </w:r>
    </w:p>
    <w:p>
      <w:pP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填表单位：（加盖单位公章）</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采购人</w:t>
            </w:r>
          </w:p>
        </w:tc>
        <w:tc>
          <w:tcPr>
            <w:tcW w:w="2553"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项目名称</w:t>
            </w:r>
          </w:p>
        </w:tc>
        <w:tc>
          <w:tcPr>
            <w:tcW w:w="2985"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投标（响应）供应商</w:t>
            </w:r>
          </w:p>
        </w:tc>
        <w:tc>
          <w:tcPr>
            <w:tcW w:w="2553"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劳动合同</w:t>
            </w:r>
          </w:p>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缴纳社会</w:t>
            </w:r>
          </w:p>
          <w:p>
            <w:pPr>
              <w:snapToGrid w:val="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14:textFill>
                  <w14:solidFill>
                    <w14:schemeClr w14:val="tx1"/>
                  </w14:solidFill>
                </w14:textFill>
              </w:rPr>
              <w:t>法定代表人</w:t>
            </w:r>
            <w:r>
              <w:rPr>
                <w:rFonts w:hint="eastAsia" w:ascii="方正仿宋_GBK" w:hAnsi="方正仿宋_GBK" w:eastAsia="方正仿宋_GBK" w:cs="方正仿宋_GBK"/>
                <w:color w:val="000000" w:themeColor="text1"/>
                <w:sz w:val="22"/>
                <w:szCs w:val="22"/>
                <w:highlight w:val="none"/>
                <w:lang w:val="en-US" w:eastAsia="zh-CN"/>
                <w14:textFill>
                  <w14:solidFill>
                    <w14:schemeClr w14:val="tx1"/>
                  </w14:solidFill>
                </w14:textFill>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highlight w:val="none"/>
                <w14:textFill>
                  <w14:solidFill>
                    <w14:schemeClr w14:val="tx1"/>
                  </w14:solidFill>
                </w14:textFill>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4</w:t>
            </w:r>
          </w:p>
        </w:tc>
        <w:tc>
          <w:tcPr>
            <w:tcW w:w="2282"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主要技术人员</w:t>
            </w:r>
          </w:p>
        </w:tc>
        <w:tc>
          <w:tcPr>
            <w:tcW w:w="947" w:type="dxa"/>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bidi="ar"/>
                <w14:textFill>
                  <w14:solidFill>
                    <w14:schemeClr w14:val="tx1"/>
                  </w14:solidFill>
                </w14:textFill>
              </w:rPr>
              <w:t>5</w:t>
            </w:r>
          </w:p>
        </w:tc>
        <w:tc>
          <w:tcPr>
            <w:tcW w:w="2282" w:type="dxa"/>
            <w:gridSpan w:val="2"/>
            <w:noWrap w:val="0"/>
            <w:vAlign w:val="center"/>
          </w:tcPr>
          <w:p>
            <w:pPr>
              <w:pStyle w:val="9"/>
              <w:snapToGrid w:val="0"/>
              <w:ind w:left="0" w:leftChars="0" w:firstLine="0" w:firstLineChars="0"/>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投标文件</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编制人员</w:t>
            </w:r>
          </w:p>
        </w:tc>
        <w:tc>
          <w:tcPr>
            <w:tcW w:w="947" w:type="dxa"/>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991" w:type="dxa"/>
            <w:gridSpan w:val="2"/>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500" w:type="dxa"/>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1485" w:type="dxa"/>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18"/>
                <w:szCs w:val="18"/>
                <w:highlight w:val="none"/>
                <w:vertAlign w:val="baseline"/>
                <w:lang w:val="en-US" w:eastAsia="zh-CN"/>
                <w14:textFill>
                  <w14:solidFill>
                    <w14:schemeClr w14:val="tx1"/>
                  </w14:solidFill>
                </w14:textFill>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bidi="ar"/>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000000" w:themeColor="text1"/>
                <w:sz w:val="24"/>
                <w:szCs w:val="24"/>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vertAlign w:val="baseline"/>
                <w:lang w:val="en-US" w:eastAsia="zh-CN"/>
                <w14:textFill>
                  <w14:solidFill>
                    <w14:schemeClr w14:val="tx1"/>
                  </w14:solidFill>
                </w14:textFill>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29"/>
        <w:rPr>
          <w:rFonts w:hint="eastAsia"/>
          <w:color w:val="000000" w:themeColor="text1"/>
          <w:highlight w:val="none"/>
          <w14:textFill>
            <w14:solidFill>
              <w14:schemeClr w14:val="tx1"/>
            </w14:solidFill>
          </w14:textFill>
        </w:rPr>
      </w:pPr>
    </w:p>
    <w:p>
      <w:pPr>
        <w:pStyle w:val="29"/>
        <w:spacing w:line="560" w:lineRule="exact"/>
        <w:ind w:firstLine="643" w:firstLineChars="200"/>
        <w:jc w:val="cente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十七、其他供应商认为应该提供的材料</w:t>
      </w:r>
    </w:p>
    <w:p>
      <w:pPr>
        <w:pStyle w:val="29"/>
        <w:spacing w:line="560" w:lineRule="exact"/>
        <w:ind w:firstLine="643" w:firstLineChars="200"/>
        <w:jc w:val="center"/>
        <w:rPr>
          <w:rFonts w:hint="eastAsia" w:hAnsi="宋体"/>
          <w:color w:val="000000" w:themeColor="text1"/>
          <w:highlight w:val="none"/>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（含投标人资格要求相关证明）</w:t>
      </w:r>
    </w:p>
    <w:p>
      <w:pPr>
        <w:pStyle w:val="2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pP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br w:type="page"/>
      </w:r>
    </w:p>
    <w:p>
      <w:pPr>
        <w:pStyle w:val="29"/>
        <w:numPr>
          <w:ilvl w:val="0"/>
          <w:numId w:val="0"/>
        </w:numPr>
        <w:spacing w:line="560" w:lineRule="exact"/>
        <w:ind w:firstLine="643" w:firstLineChars="200"/>
        <w:jc w:val="cente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十八、本地服务承诺函</w:t>
      </w:r>
    </w:p>
    <w:p>
      <w:pP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br w:type="page"/>
      </w:r>
    </w:p>
    <w:p>
      <w:pPr>
        <w:pStyle w:val="29"/>
        <w:numPr>
          <w:ilvl w:val="0"/>
          <w:numId w:val="0"/>
        </w:numPr>
        <w:spacing w:line="560" w:lineRule="exact"/>
        <w:ind w:firstLine="643" w:firstLineChars="200"/>
        <w:jc w:val="both"/>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t>十九、投标人邮寄投标文件承诺书（如有）</w:t>
      </w:r>
    </w:p>
    <w:p>
      <w:pPr>
        <w:pStyle w:val="29"/>
        <w:spacing w:line="560" w:lineRule="exact"/>
        <w:jc w:val="left"/>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pPr>
        <w:widowControl/>
        <w:snapToGrid w:val="0"/>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深圳市退役军人事务局：</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我公司自愿通过邮寄的方式递交                               项目（项目编号：（项目编号））的投标文件，快递单号为                    。出现寄错地址、逾期送达、未按照</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公开征集文件</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要求密封、邮寄过程中文件破损，采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代理机构有权拒绝签收，所造成的损失、不良后果及法律责任，一律由我公司承担。</w:t>
      </w: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盖公章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投标人授权代表姓名及联系电话：</w:t>
      </w:r>
    </w:p>
    <w:p>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p>
      <w:pPr>
        <w:pStyle w:val="29"/>
        <w:spacing w:line="560" w:lineRule="exact"/>
        <w:jc w:val="left"/>
        <w:rPr>
          <w:rFonts w:hint="eastAsia" w:ascii="黑体" w:hAnsi="黑体" w:eastAsia="黑体" w:cs="黑体"/>
          <w:b/>
          <w:bCs/>
          <w:color w:val="000000" w:themeColor="text1"/>
          <w:kern w:val="0"/>
          <w:sz w:val="32"/>
          <w:szCs w:val="32"/>
          <w:highlight w:val="none"/>
          <w:lang w:val="en-US" w:eastAsia="zh-CN" w:bidi="ar-SA"/>
          <w14:textFill>
            <w14:solidFill>
              <w14:schemeClr w14:val="tx1"/>
            </w14:solidFill>
          </w14:textFill>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E78FC7-3769-458F-BE94-91E4C4EDE967}"/>
  </w:font>
  <w:font w:name="黑体">
    <w:panose1 w:val="02010609060101010101"/>
    <w:charset w:val="86"/>
    <w:family w:val="auto"/>
    <w:pitch w:val="default"/>
    <w:sig w:usb0="800002BF" w:usb1="38CF7CFA" w:usb2="00000016" w:usb3="00000000" w:csb0="00040001" w:csb1="00000000"/>
    <w:embedRegular r:id="rId2" w:fontKey="{C09C7631-8E98-47CF-8D59-F17587FF68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D2480F1-4358-4E70-A318-2F5DDE09D19F}"/>
  </w:font>
  <w:font w:name="Calibri Light">
    <w:panose1 w:val="020F0302020204030204"/>
    <w:charset w:val="00"/>
    <w:family w:val="auto"/>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D23DFC59-71B1-4763-B08C-0774BA0EB548}"/>
  </w:font>
  <w:font w:name="仿宋_GB2312">
    <w:panose1 w:val="02010609030101010101"/>
    <w:charset w:val="86"/>
    <w:family w:val="auto"/>
    <w:pitch w:val="default"/>
    <w:sig w:usb0="00000001" w:usb1="080E0000" w:usb2="00000000" w:usb3="00000000" w:csb0="00040000" w:csb1="00000000"/>
    <w:embedRegular r:id="rId5" w:fontKey="{22894005-AC8E-4413-B6A5-93903665B45D}"/>
  </w:font>
  <w:font w:name="方正仿宋_GBK">
    <w:altName w:val="微软雅黑"/>
    <w:panose1 w:val="02000000000000000000"/>
    <w:charset w:val="86"/>
    <w:family w:val="auto"/>
    <w:pitch w:val="default"/>
    <w:sig w:usb0="00000000" w:usb1="00000000" w:usb2="00000000" w:usb3="00000000" w:csb0="00040000" w:csb1="00000000"/>
    <w:embedRegular r:id="rId6" w:fontKey="{C7339A79-6C68-46EF-8CE9-658F89307DA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9133"/>
    <w:multiLevelType w:val="singleLevel"/>
    <w:tmpl w:val="CF779133"/>
    <w:lvl w:ilvl="0" w:tentative="0">
      <w:start w:val="4"/>
      <w:numFmt w:val="chineseCounting"/>
      <w:suff w:val="nothing"/>
      <w:lvlText w:val="%1、"/>
      <w:lvlJc w:val="left"/>
      <w:rPr>
        <w:rFonts w:hint="eastAsia"/>
      </w:rPr>
    </w:lvl>
  </w:abstractNum>
  <w:abstractNum w:abstractNumId="1">
    <w:nsid w:val="1ADF8F9F"/>
    <w:multiLevelType w:val="singleLevel"/>
    <w:tmpl w:val="1ADF8F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DUwNjIzNmU0YmVmNzlhOTBjYjVkMTYwZDkzODE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97346"/>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95F3E"/>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1FF0C22"/>
    <w:rsid w:val="0205026C"/>
    <w:rsid w:val="02A14C7A"/>
    <w:rsid w:val="02D0730E"/>
    <w:rsid w:val="02EA4873"/>
    <w:rsid w:val="02EE3C38"/>
    <w:rsid w:val="02F76F90"/>
    <w:rsid w:val="02FA438B"/>
    <w:rsid w:val="03125B78"/>
    <w:rsid w:val="03367AB9"/>
    <w:rsid w:val="03443858"/>
    <w:rsid w:val="03727399"/>
    <w:rsid w:val="037E4FBC"/>
    <w:rsid w:val="03880B8B"/>
    <w:rsid w:val="03920A67"/>
    <w:rsid w:val="03922815"/>
    <w:rsid w:val="03B22EB7"/>
    <w:rsid w:val="03CF75C5"/>
    <w:rsid w:val="03E07A24"/>
    <w:rsid w:val="03FB2BEF"/>
    <w:rsid w:val="04161698"/>
    <w:rsid w:val="04785EAF"/>
    <w:rsid w:val="048504D9"/>
    <w:rsid w:val="048F7622"/>
    <w:rsid w:val="04BF19F8"/>
    <w:rsid w:val="04D56E5D"/>
    <w:rsid w:val="04E672BC"/>
    <w:rsid w:val="04E723E0"/>
    <w:rsid w:val="04F01EE9"/>
    <w:rsid w:val="04F27A0F"/>
    <w:rsid w:val="04FF3EDA"/>
    <w:rsid w:val="05031C1C"/>
    <w:rsid w:val="051E25B2"/>
    <w:rsid w:val="05300538"/>
    <w:rsid w:val="054C6CED"/>
    <w:rsid w:val="0551430E"/>
    <w:rsid w:val="055661F0"/>
    <w:rsid w:val="058D724B"/>
    <w:rsid w:val="05D62E8D"/>
    <w:rsid w:val="060C06FC"/>
    <w:rsid w:val="061D6D0E"/>
    <w:rsid w:val="063A0294"/>
    <w:rsid w:val="06426774"/>
    <w:rsid w:val="065169B7"/>
    <w:rsid w:val="06551AE1"/>
    <w:rsid w:val="068648B3"/>
    <w:rsid w:val="069F5975"/>
    <w:rsid w:val="06BC55A9"/>
    <w:rsid w:val="06F7130D"/>
    <w:rsid w:val="06FC2DC7"/>
    <w:rsid w:val="07350087"/>
    <w:rsid w:val="07392796"/>
    <w:rsid w:val="073E518E"/>
    <w:rsid w:val="074B1659"/>
    <w:rsid w:val="075E138C"/>
    <w:rsid w:val="076D7821"/>
    <w:rsid w:val="079F6EA3"/>
    <w:rsid w:val="07A80859"/>
    <w:rsid w:val="07C733D5"/>
    <w:rsid w:val="07C927CE"/>
    <w:rsid w:val="07D258D6"/>
    <w:rsid w:val="07D72EEC"/>
    <w:rsid w:val="07DA5302"/>
    <w:rsid w:val="080D2DB2"/>
    <w:rsid w:val="081D1247"/>
    <w:rsid w:val="0824587A"/>
    <w:rsid w:val="08872B64"/>
    <w:rsid w:val="08DC0C8D"/>
    <w:rsid w:val="08FA50E4"/>
    <w:rsid w:val="095C18FB"/>
    <w:rsid w:val="095C5D9F"/>
    <w:rsid w:val="097510C3"/>
    <w:rsid w:val="09A619DF"/>
    <w:rsid w:val="09B41737"/>
    <w:rsid w:val="09CF255C"/>
    <w:rsid w:val="09D973F0"/>
    <w:rsid w:val="09F14739"/>
    <w:rsid w:val="09F204B1"/>
    <w:rsid w:val="0A10665B"/>
    <w:rsid w:val="0A3463D4"/>
    <w:rsid w:val="0A4A3E4A"/>
    <w:rsid w:val="0AAA2B3A"/>
    <w:rsid w:val="0ABB08A3"/>
    <w:rsid w:val="0ADC0551"/>
    <w:rsid w:val="0AEE4F38"/>
    <w:rsid w:val="0AFD0EBC"/>
    <w:rsid w:val="0B093D05"/>
    <w:rsid w:val="0B114967"/>
    <w:rsid w:val="0B550CF8"/>
    <w:rsid w:val="0B8431C8"/>
    <w:rsid w:val="0B8C3FEE"/>
    <w:rsid w:val="0BEA58E4"/>
    <w:rsid w:val="0C485F15"/>
    <w:rsid w:val="0C776A4C"/>
    <w:rsid w:val="0C905914"/>
    <w:rsid w:val="0CAC4948"/>
    <w:rsid w:val="0CBA3508"/>
    <w:rsid w:val="0CC74EEF"/>
    <w:rsid w:val="0CC954CA"/>
    <w:rsid w:val="0D054058"/>
    <w:rsid w:val="0D1C7D1F"/>
    <w:rsid w:val="0D374B59"/>
    <w:rsid w:val="0D401660"/>
    <w:rsid w:val="0D630A13"/>
    <w:rsid w:val="0D7336B7"/>
    <w:rsid w:val="0D9C2C0E"/>
    <w:rsid w:val="0DAF387B"/>
    <w:rsid w:val="0DC6643D"/>
    <w:rsid w:val="0DD56ABB"/>
    <w:rsid w:val="0DDD6D83"/>
    <w:rsid w:val="0E056F5B"/>
    <w:rsid w:val="0E1B7FD7"/>
    <w:rsid w:val="0E39220B"/>
    <w:rsid w:val="0E5334AA"/>
    <w:rsid w:val="0E5E6115"/>
    <w:rsid w:val="0E7616B1"/>
    <w:rsid w:val="0E820056"/>
    <w:rsid w:val="0E8F15F0"/>
    <w:rsid w:val="0E9C279A"/>
    <w:rsid w:val="0E9D4E90"/>
    <w:rsid w:val="0EB4451D"/>
    <w:rsid w:val="0EB90236"/>
    <w:rsid w:val="0ECA05B7"/>
    <w:rsid w:val="0ECC307F"/>
    <w:rsid w:val="0ED74266"/>
    <w:rsid w:val="0EE511B1"/>
    <w:rsid w:val="0EE7435D"/>
    <w:rsid w:val="0F1B4006"/>
    <w:rsid w:val="0F20786F"/>
    <w:rsid w:val="0F2A5FF8"/>
    <w:rsid w:val="0F307AB2"/>
    <w:rsid w:val="0F543075"/>
    <w:rsid w:val="0F615ADE"/>
    <w:rsid w:val="0F6A0FB2"/>
    <w:rsid w:val="0F6D1469"/>
    <w:rsid w:val="0F96368D"/>
    <w:rsid w:val="0FBC30F4"/>
    <w:rsid w:val="0FC7A3E1"/>
    <w:rsid w:val="0FDB3846"/>
    <w:rsid w:val="0FED7751"/>
    <w:rsid w:val="0FF16F24"/>
    <w:rsid w:val="10110666"/>
    <w:rsid w:val="101C25EB"/>
    <w:rsid w:val="10547237"/>
    <w:rsid w:val="10795489"/>
    <w:rsid w:val="10806817"/>
    <w:rsid w:val="108F25B6"/>
    <w:rsid w:val="109E0A4B"/>
    <w:rsid w:val="10D272D0"/>
    <w:rsid w:val="10E51E3F"/>
    <w:rsid w:val="10F42D61"/>
    <w:rsid w:val="111E393A"/>
    <w:rsid w:val="11437801"/>
    <w:rsid w:val="114E06C3"/>
    <w:rsid w:val="114F1D45"/>
    <w:rsid w:val="1158499D"/>
    <w:rsid w:val="115D5282"/>
    <w:rsid w:val="116F28FB"/>
    <w:rsid w:val="117143B2"/>
    <w:rsid w:val="118C2F9A"/>
    <w:rsid w:val="119101DC"/>
    <w:rsid w:val="119A7465"/>
    <w:rsid w:val="11B61DC5"/>
    <w:rsid w:val="11BD13A5"/>
    <w:rsid w:val="11C12C43"/>
    <w:rsid w:val="11C20769"/>
    <w:rsid w:val="11DBA45A"/>
    <w:rsid w:val="11F23A02"/>
    <w:rsid w:val="12296A3A"/>
    <w:rsid w:val="123C051C"/>
    <w:rsid w:val="123F625E"/>
    <w:rsid w:val="12623816"/>
    <w:rsid w:val="12641821"/>
    <w:rsid w:val="12751C80"/>
    <w:rsid w:val="12C1159C"/>
    <w:rsid w:val="12DE7825"/>
    <w:rsid w:val="12F11306"/>
    <w:rsid w:val="13043056"/>
    <w:rsid w:val="130F2F9E"/>
    <w:rsid w:val="13A26AA4"/>
    <w:rsid w:val="13BF7656"/>
    <w:rsid w:val="13DF5603"/>
    <w:rsid w:val="13E64BE3"/>
    <w:rsid w:val="13F54E26"/>
    <w:rsid w:val="141554C8"/>
    <w:rsid w:val="14327E28"/>
    <w:rsid w:val="145B0A18"/>
    <w:rsid w:val="14BF71E2"/>
    <w:rsid w:val="14D83902"/>
    <w:rsid w:val="14E80487"/>
    <w:rsid w:val="14E86739"/>
    <w:rsid w:val="14F72E20"/>
    <w:rsid w:val="151C4634"/>
    <w:rsid w:val="152534E9"/>
    <w:rsid w:val="153A336F"/>
    <w:rsid w:val="15651CB3"/>
    <w:rsid w:val="156A1844"/>
    <w:rsid w:val="15742436"/>
    <w:rsid w:val="1585667E"/>
    <w:rsid w:val="1598015F"/>
    <w:rsid w:val="15AC59B8"/>
    <w:rsid w:val="15B0723E"/>
    <w:rsid w:val="15B825AF"/>
    <w:rsid w:val="15D1541F"/>
    <w:rsid w:val="15DD53B8"/>
    <w:rsid w:val="15DD5B72"/>
    <w:rsid w:val="15FD7FC2"/>
    <w:rsid w:val="1607538D"/>
    <w:rsid w:val="1638724C"/>
    <w:rsid w:val="164E4CC1"/>
    <w:rsid w:val="16633D68"/>
    <w:rsid w:val="16873D30"/>
    <w:rsid w:val="16A70127"/>
    <w:rsid w:val="16D276A1"/>
    <w:rsid w:val="171C6B6E"/>
    <w:rsid w:val="171D7F35"/>
    <w:rsid w:val="172B6DB1"/>
    <w:rsid w:val="1743234C"/>
    <w:rsid w:val="17944B69"/>
    <w:rsid w:val="17A32DEB"/>
    <w:rsid w:val="17C92852"/>
    <w:rsid w:val="17D42D70"/>
    <w:rsid w:val="17DBF2A3"/>
    <w:rsid w:val="17F6116D"/>
    <w:rsid w:val="17FD699F"/>
    <w:rsid w:val="180E4708"/>
    <w:rsid w:val="181A12FF"/>
    <w:rsid w:val="181F70EC"/>
    <w:rsid w:val="186E33F9"/>
    <w:rsid w:val="189F35B2"/>
    <w:rsid w:val="18B057C0"/>
    <w:rsid w:val="18D019BE"/>
    <w:rsid w:val="18E45469"/>
    <w:rsid w:val="18E67433"/>
    <w:rsid w:val="18F77CFC"/>
    <w:rsid w:val="190B6E9A"/>
    <w:rsid w:val="19353F17"/>
    <w:rsid w:val="1945415A"/>
    <w:rsid w:val="19836CAD"/>
    <w:rsid w:val="19915D32"/>
    <w:rsid w:val="19A370D2"/>
    <w:rsid w:val="19B412DF"/>
    <w:rsid w:val="19C5529B"/>
    <w:rsid w:val="19D91B98"/>
    <w:rsid w:val="19DB1ACC"/>
    <w:rsid w:val="1A0A5E55"/>
    <w:rsid w:val="1A2B77F4"/>
    <w:rsid w:val="1A400DC5"/>
    <w:rsid w:val="1A475CB0"/>
    <w:rsid w:val="1A6C2CE8"/>
    <w:rsid w:val="1A793B79"/>
    <w:rsid w:val="1A930EF5"/>
    <w:rsid w:val="1AA06A87"/>
    <w:rsid w:val="1AA11864"/>
    <w:rsid w:val="1AA50C28"/>
    <w:rsid w:val="1B6F3710"/>
    <w:rsid w:val="1B79458F"/>
    <w:rsid w:val="1B9C0656"/>
    <w:rsid w:val="1B9D4AF0"/>
    <w:rsid w:val="1BA7A36D"/>
    <w:rsid w:val="1BCB46BE"/>
    <w:rsid w:val="1C5C1196"/>
    <w:rsid w:val="1C715266"/>
    <w:rsid w:val="1CD221A8"/>
    <w:rsid w:val="1CEE4D36"/>
    <w:rsid w:val="1CF163A7"/>
    <w:rsid w:val="1CFE11EF"/>
    <w:rsid w:val="1D102CD1"/>
    <w:rsid w:val="1D2624F4"/>
    <w:rsid w:val="1D2D1C78"/>
    <w:rsid w:val="1D3F443D"/>
    <w:rsid w:val="1D5801D4"/>
    <w:rsid w:val="1D7A45EE"/>
    <w:rsid w:val="1D9352CD"/>
    <w:rsid w:val="1DA17783"/>
    <w:rsid w:val="1DAF6046"/>
    <w:rsid w:val="1DBC4C07"/>
    <w:rsid w:val="1DCC6C1C"/>
    <w:rsid w:val="1DCD0BC2"/>
    <w:rsid w:val="1DE303E5"/>
    <w:rsid w:val="1DE657E0"/>
    <w:rsid w:val="1DFC3255"/>
    <w:rsid w:val="1E222CBC"/>
    <w:rsid w:val="1E5B5368"/>
    <w:rsid w:val="1E69462C"/>
    <w:rsid w:val="1E71779F"/>
    <w:rsid w:val="1E9F2787"/>
    <w:rsid w:val="1EBB6C6C"/>
    <w:rsid w:val="1EC04283"/>
    <w:rsid w:val="1EC65D3D"/>
    <w:rsid w:val="1EFFB0C4"/>
    <w:rsid w:val="1F1A3993"/>
    <w:rsid w:val="1F2E38E2"/>
    <w:rsid w:val="1F316F2E"/>
    <w:rsid w:val="1F446C62"/>
    <w:rsid w:val="1F562176"/>
    <w:rsid w:val="1F6F9119"/>
    <w:rsid w:val="1F77E99C"/>
    <w:rsid w:val="1F8B4890"/>
    <w:rsid w:val="1FAD0CAB"/>
    <w:rsid w:val="1FBC0EEE"/>
    <w:rsid w:val="1FC3227C"/>
    <w:rsid w:val="1FD2426D"/>
    <w:rsid w:val="1FD77F66"/>
    <w:rsid w:val="1FF42436"/>
    <w:rsid w:val="1FFA1F01"/>
    <w:rsid w:val="1FFE3C5E"/>
    <w:rsid w:val="1FFFDA1F"/>
    <w:rsid w:val="20094606"/>
    <w:rsid w:val="20146F7C"/>
    <w:rsid w:val="2020322B"/>
    <w:rsid w:val="202E44F1"/>
    <w:rsid w:val="207277FE"/>
    <w:rsid w:val="20B81864"/>
    <w:rsid w:val="20D21CE6"/>
    <w:rsid w:val="20EA55E7"/>
    <w:rsid w:val="20F621DE"/>
    <w:rsid w:val="21093CBF"/>
    <w:rsid w:val="21154D5A"/>
    <w:rsid w:val="21260D15"/>
    <w:rsid w:val="214E3B63"/>
    <w:rsid w:val="21537630"/>
    <w:rsid w:val="217355DC"/>
    <w:rsid w:val="21B657DB"/>
    <w:rsid w:val="21E93948"/>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9626A0"/>
    <w:rsid w:val="23A32D23"/>
    <w:rsid w:val="23BD063F"/>
    <w:rsid w:val="23FC6C77"/>
    <w:rsid w:val="244663E1"/>
    <w:rsid w:val="24575689"/>
    <w:rsid w:val="247B058B"/>
    <w:rsid w:val="24AC5413"/>
    <w:rsid w:val="24BE1A62"/>
    <w:rsid w:val="24D35C2C"/>
    <w:rsid w:val="24DC7461"/>
    <w:rsid w:val="24E16D01"/>
    <w:rsid w:val="24F27517"/>
    <w:rsid w:val="251470D6"/>
    <w:rsid w:val="252235A1"/>
    <w:rsid w:val="253818A6"/>
    <w:rsid w:val="25427027"/>
    <w:rsid w:val="255120D8"/>
    <w:rsid w:val="2562315D"/>
    <w:rsid w:val="256B53AE"/>
    <w:rsid w:val="256E67E6"/>
    <w:rsid w:val="25993940"/>
    <w:rsid w:val="259F9E61"/>
    <w:rsid w:val="25E60104"/>
    <w:rsid w:val="25FA62CC"/>
    <w:rsid w:val="263C68E5"/>
    <w:rsid w:val="26555BF8"/>
    <w:rsid w:val="26687FF5"/>
    <w:rsid w:val="266F0A68"/>
    <w:rsid w:val="26791499"/>
    <w:rsid w:val="267F2B13"/>
    <w:rsid w:val="26A51FB7"/>
    <w:rsid w:val="26B27E7C"/>
    <w:rsid w:val="26B85575"/>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D52D60"/>
    <w:rsid w:val="2ADB3BF1"/>
    <w:rsid w:val="2AFB324B"/>
    <w:rsid w:val="2B08148B"/>
    <w:rsid w:val="2B1A1B87"/>
    <w:rsid w:val="2B285689"/>
    <w:rsid w:val="2B39012F"/>
    <w:rsid w:val="2B7D4F1D"/>
    <w:rsid w:val="2B9338F5"/>
    <w:rsid w:val="2B964CE9"/>
    <w:rsid w:val="2BBB02AC"/>
    <w:rsid w:val="2C1125C1"/>
    <w:rsid w:val="2C1A0883"/>
    <w:rsid w:val="2C4B2DAA"/>
    <w:rsid w:val="2C682CF9"/>
    <w:rsid w:val="2C77263C"/>
    <w:rsid w:val="2C8C39F6"/>
    <w:rsid w:val="2C9A6113"/>
    <w:rsid w:val="2CC118F2"/>
    <w:rsid w:val="2CD624D9"/>
    <w:rsid w:val="2CE657FC"/>
    <w:rsid w:val="2CF6A17D"/>
    <w:rsid w:val="2D0F6597"/>
    <w:rsid w:val="2D1063D5"/>
    <w:rsid w:val="2D142369"/>
    <w:rsid w:val="2D144117"/>
    <w:rsid w:val="2D2A5DE1"/>
    <w:rsid w:val="2D3F4B4E"/>
    <w:rsid w:val="2D520C78"/>
    <w:rsid w:val="2D744BB6"/>
    <w:rsid w:val="2D7D01C6"/>
    <w:rsid w:val="2DF6013F"/>
    <w:rsid w:val="2E13582E"/>
    <w:rsid w:val="2E156399"/>
    <w:rsid w:val="2E287C1A"/>
    <w:rsid w:val="2E2A1718"/>
    <w:rsid w:val="2E374561"/>
    <w:rsid w:val="2E496043"/>
    <w:rsid w:val="2E530D72"/>
    <w:rsid w:val="2E5B3F72"/>
    <w:rsid w:val="2E5C5D76"/>
    <w:rsid w:val="2E821554"/>
    <w:rsid w:val="2E8935FD"/>
    <w:rsid w:val="2EB207D8"/>
    <w:rsid w:val="2EC67693"/>
    <w:rsid w:val="2EDD7928"/>
    <w:rsid w:val="2EE606CD"/>
    <w:rsid w:val="2EFF930D"/>
    <w:rsid w:val="2F0A3A24"/>
    <w:rsid w:val="2F4B5DEA"/>
    <w:rsid w:val="2F5838AD"/>
    <w:rsid w:val="2F92E8DC"/>
    <w:rsid w:val="2F9ECB70"/>
    <w:rsid w:val="2FB763D0"/>
    <w:rsid w:val="2FC260AC"/>
    <w:rsid w:val="2FE97F79"/>
    <w:rsid w:val="2FF346BD"/>
    <w:rsid w:val="2FF5FDD3"/>
    <w:rsid w:val="2FFBBA9B"/>
    <w:rsid w:val="30204B81"/>
    <w:rsid w:val="302428C3"/>
    <w:rsid w:val="303D38EA"/>
    <w:rsid w:val="305E56A9"/>
    <w:rsid w:val="306B04F2"/>
    <w:rsid w:val="307635AF"/>
    <w:rsid w:val="307D6477"/>
    <w:rsid w:val="30820C34"/>
    <w:rsid w:val="30890978"/>
    <w:rsid w:val="30BB76EC"/>
    <w:rsid w:val="30F805D5"/>
    <w:rsid w:val="3107716D"/>
    <w:rsid w:val="31221A83"/>
    <w:rsid w:val="312D1C4B"/>
    <w:rsid w:val="31376626"/>
    <w:rsid w:val="314E571E"/>
    <w:rsid w:val="315115A8"/>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67D16"/>
    <w:rsid w:val="32BF0681"/>
    <w:rsid w:val="32CC0BF6"/>
    <w:rsid w:val="32CE52C7"/>
    <w:rsid w:val="32FD11AA"/>
    <w:rsid w:val="33344A4C"/>
    <w:rsid w:val="335C02D0"/>
    <w:rsid w:val="33AD2BD0"/>
    <w:rsid w:val="33BBB1BA"/>
    <w:rsid w:val="33BF9717"/>
    <w:rsid w:val="33D34C71"/>
    <w:rsid w:val="33DF7BF7"/>
    <w:rsid w:val="33E10ACB"/>
    <w:rsid w:val="33F30AA2"/>
    <w:rsid w:val="340C5B48"/>
    <w:rsid w:val="34192013"/>
    <w:rsid w:val="345625CC"/>
    <w:rsid w:val="348F0527"/>
    <w:rsid w:val="34964FA5"/>
    <w:rsid w:val="34E96C65"/>
    <w:rsid w:val="352944D8"/>
    <w:rsid w:val="353A30C5"/>
    <w:rsid w:val="35521C81"/>
    <w:rsid w:val="35622312"/>
    <w:rsid w:val="356CF312"/>
    <w:rsid w:val="35747E97"/>
    <w:rsid w:val="35883E62"/>
    <w:rsid w:val="35A06E84"/>
    <w:rsid w:val="35A10512"/>
    <w:rsid w:val="35C0308E"/>
    <w:rsid w:val="35D94150"/>
    <w:rsid w:val="35FF9729"/>
    <w:rsid w:val="3608233F"/>
    <w:rsid w:val="361C403D"/>
    <w:rsid w:val="36323860"/>
    <w:rsid w:val="364D41F6"/>
    <w:rsid w:val="366F0610"/>
    <w:rsid w:val="368065AC"/>
    <w:rsid w:val="368E42C1"/>
    <w:rsid w:val="36A24542"/>
    <w:rsid w:val="36A77DAA"/>
    <w:rsid w:val="36B44275"/>
    <w:rsid w:val="36C73FA8"/>
    <w:rsid w:val="36D87F64"/>
    <w:rsid w:val="36E7ACBF"/>
    <w:rsid w:val="36EB6911"/>
    <w:rsid w:val="36F867D3"/>
    <w:rsid w:val="37021484"/>
    <w:rsid w:val="371784B3"/>
    <w:rsid w:val="372D8DD8"/>
    <w:rsid w:val="37490265"/>
    <w:rsid w:val="374C16D6"/>
    <w:rsid w:val="375F289C"/>
    <w:rsid w:val="3763757E"/>
    <w:rsid w:val="37673189"/>
    <w:rsid w:val="376AE04B"/>
    <w:rsid w:val="37753A04"/>
    <w:rsid w:val="37971BCD"/>
    <w:rsid w:val="37AE5168"/>
    <w:rsid w:val="37B02C8E"/>
    <w:rsid w:val="37C52BDE"/>
    <w:rsid w:val="37F30DCD"/>
    <w:rsid w:val="37F9B06E"/>
    <w:rsid w:val="380B25BB"/>
    <w:rsid w:val="38194DCC"/>
    <w:rsid w:val="382947EF"/>
    <w:rsid w:val="38402264"/>
    <w:rsid w:val="38541D37"/>
    <w:rsid w:val="38683569"/>
    <w:rsid w:val="38710670"/>
    <w:rsid w:val="3878CA34"/>
    <w:rsid w:val="387B6E28"/>
    <w:rsid w:val="388A1731"/>
    <w:rsid w:val="388C36FB"/>
    <w:rsid w:val="38BF587F"/>
    <w:rsid w:val="38DD7183"/>
    <w:rsid w:val="38F65019"/>
    <w:rsid w:val="38FF1949"/>
    <w:rsid w:val="394967A2"/>
    <w:rsid w:val="394E6C03"/>
    <w:rsid w:val="395A1104"/>
    <w:rsid w:val="396957EB"/>
    <w:rsid w:val="39847CD1"/>
    <w:rsid w:val="39A14F85"/>
    <w:rsid w:val="39AE76A2"/>
    <w:rsid w:val="39E135D3"/>
    <w:rsid w:val="39FFB80C"/>
    <w:rsid w:val="3A0948D8"/>
    <w:rsid w:val="3A1E65D5"/>
    <w:rsid w:val="3A371445"/>
    <w:rsid w:val="3A377697"/>
    <w:rsid w:val="3A3C4B72"/>
    <w:rsid w:val="3A4B6BD8"/>
    <w:rsid w:val="3A6D130B"/>
    <w:rsid w:val="3A736762"/>
    <w:rsid w:val="3A7E7074"/>
    <w:rsid w:val="3A8B353F"/>
    <w:rsid w:val="3A8C23C1"/>
    <w:rsid w:val="3ABC7B9C"/>
    <w:rsid w:val="3AC44DBC"/>
    <w:rsid w:val="3ADB6274"/>
    <w:rsid w:val="3ADF6CD9"/>
    <w:rsid w:val="3AEFCF87"/>
    <w:rsid w:val="3B3A15A9"/>
    <w:rsid w:val="3B3F5E59"/>
    <w:rsid w:val="3B5F0C53"/>
    <w:rsid w:val="3B6C3370"/>
    <w:rsid w:val="3B7FDD00"/>
    <w:rsid w:val="3B9BF8EB"/>
    <w:rsid w:val="3BA7084C"/>
    <w:rsid w:val="3BAB3C6C"/>
    <w:rsid w:val="3BAC7C11"/>
    <w:rsid w:val="3BB85090"/>
    <w:rsid w:val="3BD74C8E"/>
    <w:rsid w:val="3BDA652C"/>
    <w:rsid w:val="3BF71788"/>
    <w:rsid w:val="3BFF9F14"/>
    <w:rsid w:val="3C107D91"/>
    <w:rsid w:val="3C447E49"/>
    <w:rsid w:val="3C6329C5"/>
    <w:rsid w:val="3C6F3118"/>
    <w:rsid w:val="3C7324DC"/>
    <w:rsid w:val="3C926E07"/>
    <w:rsid w:val="3CAC611A"/>
    <w:rsid w:val="3CB71433"/>
    <w:rsid w:val="3CC571DC"/>
    <w:rsid w:val="3CDF0CDB"/>
    <w:rsid w:val="3D1D0DC6"/>
    <w:rsid w:val="3D734E8A"/>
    <w:rsid w:val="3DA54918"/>
    <w:rsid w:val="3DADCF62"/>
    <w:rsid w:val="3DAE7C70"/>
    <w:rsid w:val="3DBD6105"/>
    <w:rsid w:val="3DD551FD"/>
    <w:rsid w:val="3DDA1BAD"/>
    <w:rsid w:val="3DDF3EF1"/>
    <w:rsid w:val="3DEFBA73"/>
    <w:rsid w:val="3E1544D6"/>
    <w:rsid w:val="3E32264F"/>
    <w:rsid w:val="3E3C34CE"/>
    <w:rsid w:val="3E716C7F"/>
    <w:rsid w:val="3E7E3271"/>
    <w:rsid w:val="3E88349E"/>
    <w:rsid w:val="3E8B1278"/>
    <w:rsid w:val="3E8D3D29"/>
    <w:rsid w:val="3E8D7A69"/>
    <w:rsid w:val="3EB6AC9C"/>
    <w:rsid w:val="3EB9BAD5"/>
    <w:rsid w:val="3EBF187F"/>
    <w:rsid w:val="3ED100BA"/>
    <w:rsid w:val="3EED6576"/>
    <w:rsid w:val="3EF72D80"/>
    <w:rsid w:val="3EFB726E"/>
    <w:rsid w:val="3EFF4B56"/>
    <w:rsid w:val="3F2D1069"/>
    <w:rsid w:val="3F5B7B35"/>
    <w:rsid w:val="3F6781E6"/>
    <w:rsid w:val="3F6F81FD"/>
    <w:rsid w:val="3F6FBD80"/>
    <w:rsid w:val="3F7F101E"/>
    <w:rsid w:val="3F9410E8"/>
    <w:rsid w:val="3F9F3D14"/>
    <w:rsid w:val="3FB73DB2"/>
    <w:rsid w:val="3FBF1581"/>
    <w:rsid w:val="3FBF8F78"/>
    <w:rsid w:val="3FC01EDD"/>
    <w:rsid w:val="3FC372B1"/>
    <w:rsid w:val="3FC90D91"/>
    <w:rsid w:val="3FD7F58E"/>
    <w:rsid w:val="3FDA504E"/>
    <w:rsid w:val="3FDA555F"/>
    <w:rsid w:val="3FDBB7F9"/>
    <w:rsid w:val="3FDD66E4"/>
    <w:rsid w:val="3FDFE134"/>
    <w:rsid w:val="3FF02444"/>
    <w:rsid w:val="3FF12096"/>
    <w:rsid w:val="3FF3C7A1"/>
    <w:rsid w:val="3FF725DD"/>
    <w:rsid w:val="3FFA572C"/>
    <w:rsid w:val="3FFA84AF"/>
    <w:rsid w:val="3FFB6826"/>
    <w:rsid w:val="3FFB7B69"/>
    <w:rsid w:val="3FFF38A6"/>
    <w:rsid w:val="400D3374"/>
    <w:rsid w:val="40362AC3"/>
    <w:rsid w:val="40580367"/>
    <w:rsid w:val="40742CC1"/>
    <w:rsid w:val="40C652D1"/>
    <w:rsid w:val="40D95004"/>
    <w:rsid w:val="411918A4"/>
    <w:rsid w:val="412D35A2"/>
    <w:rsid w:val="414C1C7A"/>
    <w:rsid w:val="418238EE"/>
    <w:rsid w:val="41CF3B3C"/>
    <w:rsid w:val="42162288"/>
    <w:rsid w:val="42187A44"/>
    <w:rsid w:val="423F533B"/>
    <w:rsid w:val="42517217"/>
    <w:rsid w:val="427343B4"/>
    <w:rsid w:val="429E0961"/>
    <w:rsid w:val="429E68BB"/>
    <w:rsid w:val="42AD499A"/>
    <w:rsid w:val="42AE397A"/>
    <w:rsid w:val="42B86E9B"/>
    <w:rsid w:val="42E62113"/>
    <w:rsid w:val="42F77140"/>
    <w:rsid w:val="4329203E"/>
    <w:rsid w:val="432B1D63"/>
    <w:rsid w:val="434150E2"/>
    <w:rsid w:val="43430E5B"/>
    <w:rsid w:val="4348021F"/>
    <w:rsid w:val="43503E1A"/>
    <w:rsid w:val="437454B8"/>
    <w:rsid w:val="43790D20"/>
    <w:rsid w:val="43803E5D"/>
    <w:rsid w:val="43BB4E95"/>
    <w:rsid w:val="43F073F0"/>
    <w:rsid w:val="43F6411F"/>
    <w:rsid w:val="443D759B"/>
    <w:rsid w:val="44476729"/>
    <w:rsid w:val="445D5F4C"/>
    <w:rsid w:val="44753296"/>
    <w:rsid w:val="447C0AC8"/>
    <w:rsid w:val="449F6565"/>
    <w:rsid w:val="44DC72D2"/>
    <w:rsid w:val="44E346A3"/>
    <w:rsid w:val="44E81CBA"/>
    <w:rsid w:val="44E95A32"/>
    <w:rsid w:val="44F7354E"/>
    <w:rsid w:val="44FF75D1"/>
    <w:rsid w:val="4539170A"/>
    <w:rsid w:val="453F78F5"/>
    <w:rsid w:val="454B2248"/>
    <w:rsid w:val="455E01CE"/>
    <w:rsid w:val="45829DA7"/>
    <w:rsid w:val="458B0897"/>
    <w:rsid w:val="45CD0EAF"/>
    <w:rsid w:val="45D345BB"/>
    <w:rsid w:val="45E561F9"/>
    <w:rsid w:val="45FC90D3"/>
    <w:rsid w:val="460F14C8"/>
    <w:rsid w:val="462A2281"/>
    <w:rsid w:val="464F5ED0"/>
    <w:rsid w:val="465313B5"/>
    <w:rsid w:val="46607F75"/>
    <w:rsid w:val="4663590C"/>
    <w:rsid w:val="466A4950"/>
    <w:rsid w:val="46974D46"/>
    <w:rsid w:val="46B300A5"/>
    <w:rsid w:val="46BB7627"/>
    <w:rsid w:val="46BF150A"/>
    <w:rsid w:val="46C027C2"/>
    <w:rsid w:val="46EA7CF5"/>
    <w:rsid w:val="46F26E20"/>
    <w:rsid w:val="47215957"/>
    <w:rsid w:val="477573FA"/>
    <w:rsid w:val="479E0D55"/>
    <w:rsid w:val="479E6FA7"/>
    <w:rsid w:val="479F2998"/>
    <w:rsid w:val="47CE482E"/>
    <w:rsid w:val="47D5706E"/>
    <w:rsid w:val="47DE73A4"/>
    <w:rsid w:val="47F15329"/>
    <w:rsid w:val="48082673"/>
    <w:rsid w:val="48142DC6"/>
    <w:rsid w:val="482F7BFF"/>
    <w:rsid w:val="48474F49"/>
    <w:rsid w:val="485E2900"/>
    <w:rsid w:val="48684BFE"/>
    <w:rsid w:val="486E697A"/>
    <w:rsid w:val="48717A9E"/>
    <w:rsid w:val="487970CD"/>
    <w:rsid w:val="48A028AB"/>
    <w:rsid w:val="48A979B2"/>
    <w:rsid w:val="48C06AA9"/>
    <w:rsid w:val="48C4659A"/>
    <w:rsid w:val="48FD5F50"/>
    <w:rsid w:val="49011273"/>
    <w:rsid w:val="490177EE"/>
    <w:rsid w:val="491312CF"/>
    <w:rsid w:val="491F06FD"/>
    <w:rsid w:val="49290AF3"/>
    <w:rsid w:val="497633B6"/>
    <w:rsid w:val="49973CAE"/>
    <w:rsid w:val="4A315EB1"/>
    <w:rsid w:val="4A435BE4"/>
    <w:rsid w:val="4A6355C0"/>
    <w:rsid w:val="4A687A94"/>
    <w:rsid w:val="4A7D2739"/>
    <w:rsid w:val="4A852B11"/>
    <w:rsid w:val="4A9F64A4"/>
    <w:rsid w:val="4AAF5028"/>
    <w:rsid w:val="4AB34B18"/>
    <w:rsid w:val="4AC565F9"/>
    <w:rsid w:val="4AEB2504"/>
    <w:rsid w:val="4B3D0885"/>
    <w:rsid w:val="4B5D2CD5"/>
    <w:rsid w:val="4B5F47A9"/>
    <w:rsid w:val="4B8E2E8F"/>
    <w:rsid w:val="4BCB40E3"/>
    <w:rsid w:val="4BDD7CAA"/>
    <w:rsid w:val="4BFF539B"/>
    <w:rsid w:val="4C0118B3"/>
    <w:rsid w:val="4C3F3B19"/>
    <w:rsid w:val="4C545E87"/>
    <w:rsid w:val="4C856040"/>
    <w:rsid w:val="4CB72A26"/>
    <w:rsid w:val="4CBD1C7E"/>
    <w:rsid w:val="4CCC1EC1"/>
    <w:rsid w:val="4CD64AED"/>
    <w:rsid w:val="4D2B4E39"/>
    <w:rsid w:val="4D3D3009"/>
    <w:rsid w:val="4D6420F9"/>
    <w:rsid w:val="4DA01C46"/>
    <w:rsid w:val="4DB210B7"/>
    <w:rsid w:val="4DB7491F"/>
    <w:rsid w:val="4DCB03CA"/>
    <w:rsid w:val="4DDBCBB9"/>
    <w:rsid w:val="4DDF3E76"/>
    <w:rsid w:val="4DE96EDE"/>
    <w:rsid w:val="4DFC67D6"/>
    <w:rsid w:val="4E047438"/>
    <w:rsid w:val="4E157897"/>
    <w:rsid w:val="4E3917D8"/>
    <w:rsid w:val="4E5263F6"/>
    <w:rsid w:val="4E8011B5"/>
    <w:rsid w:val="4EEB73D6"/>
    <w:rsid w:val="4F0A2672"/>
    <w:rsid w:val="4F0B4F9F"/>
    <w:rsid w:val="4F117740"/>
    <w:rsid w:val="4F231B40"/>
    <w:rsid w:val="4F4F0B87"/>
    <w:rsid w:val="4F74239C"/>
    <w:rsid w:val="4F7E1F5B"/>
    <w:rsid w:val="4F7F76BE"/>
    <w:rsid w:val="4F8009B6"/>
    <w:rsid w:val="4F9273F2"/>
    <w:rsid w:val="4F9B5B7A"/>
    <w:rsid w:val="4FA12399"/>
    <w:rsid w:val="4FBC621D"/>
    <w:rsid w:val="4FBF1ADF"/>
    <w:rsid w:val="4FD5108C"/>
    <w:rsid w:val="4FDF3051"/>
    <w:rsid w:val="4FEB7809"/>
    <w:rsid w:val="4FF43C08"/>
    <w:rsid w:val="4FFAAD28"/>
    <w:rsid w:val="500F0C29"/>
    <w:rsid w:val="50354221"/>
    <w:rsid w:val="505226DD"/>
    <w:rsid w:val="5066262C"/>
    <w:rsid w:val="50677C80"/>
    <w:rsid w:val="50AD2922"/>
    <w:rsid w:val="50D21A70"/>
    <w:rsid w:val="50EB55A2"/>
    <w:rsid w:val="511931FB"/>
    <w:rsid w:val="513C1ABE"/>
    <w:rsid w:val="51583D23"/>
    <w:rsid w:val="515A4E5C"/>
    <w:rsid w:val="515D3F9F"/>
    <w:rsid w:val="516813B7"/>
    <w:rsid w:val="51791C0E"/>
    <w:rsid w:val="517AE9B8"/>
    <w:rsid w:val="51842D6A"/>
    <w:rsid w:val="51A451BA"/>
    <w:rsid w:val="51D41EEE"/>
    <w:rsid w:val="51D84E64"/>
    <w:rsid w:val="51E90E1F"/>
    <w:rsid w:val="51F15F26"/>
    <w:rsid w:val="51FC4FF6"/>
    <w:rsid w:val="52173BDE"/>
    <w:rsid w:val="521D0EF1"/>
    <w:rsid w:val="5244074B"/>
    <w:rsid w:val="525A3ACB"/>
    <w:rsid w:val="52630BD1"/>
    <w:rsid w:val="527A5F1B"/>
    <w:rsid w:val="529E34E1"/>
    <w:rsid w:val="52A511EA"/>
    <w:rsid w:val="52B46AED"/>
    <w:rsid w:val="52D27B05"/>
    <w:rsid w:val="52DFB329"/>
    <w:rsid w:val="53057EDB"/>
    <w:rsid w:val="530A54F1"/>
    <w:rsid w:val="53281E1B"/>
    <w:rsid w:val="53306722"/>
    <w:rsid w:val="53396B92"/>
    <w:rsid w:val="539A4AC7"/>
    <w:rsid w:val="539D45B7"/>
    <w:rsid w:val="53A019B1"/>
    <w:rsid w:val="53AC0356"/>
    <w:rsid w:val="53BF0089"/>
    <w:rsid w:val="53CB2ED2"/>
    <w:rsid w:val="53CF4264"/>
    <w:rsid w:val="53FFD65E"/>
    <w:rsid w:val="53FFD982"/>
    <w:rsid w:val="543255E3"/>
    <w:rsid w:val="54444A33"/>
    <w:rsid w:val="5455279C"/>
    <w:rsid w:val="547F1F0F"/>
    <w:rsid w:val="549F7EBB"/>
    <w:rsid w:val="54A9229B"/>
    <w:rsid w:val="54AF9BA0"/>
    <w:rsid w:val="54CB6F02"/>
    <w:rsid w:val="54DD7B52"/>
    <w:rsid w:val="54DE09E3"/>
    <w:rsid w:val="54FD52A9"/>
    <w:rsid w:val="54FF73B3"/>
    <w:rsid w:val="551663CF"/>
    <w:rsid w:val="55507F94"/>
    <w:rsid w:val="555D2250"/>
    <w:rsid w:val="55734050"/>
    <w:rsid w:val="557650C0"/>
    <w:rsid w:val="55795D23"/>
    <w:rsid w:val="5587107B"/>
    <w:rsid w:val="558E065B"/>
    <w:rsid w:val="558F6181"/>
    <w:rsid w:val="55D342C0"/>
    <w:rsid w:val="55D911AB"/>
    <w:rsid w:val="55F66200"/>
    <w:rsid w:val="55FF9F80"/>
    <w:rsid w:val="56102E1E"/>
    <w:rsid w:val="562C39D0"/>
    <w:rsid w:val="56352885"/>
    <w:rsid w:val="563D3E2F"/>
    <w:rsid w:val="565151E5"/>
    <w:rsid w:val="567EEDEB"/>
    <w:rsid w:val="56890E23"/>
    <w:rsid w:val="56AD78D9"/>
    <w:rsid w:val="56F59172"/>
    <w:rsid w:val="56F60CF7"/>
    <w:rsid w:val="571F7091"/>
    <w:rsid w:val="575925A3"/>
    <w:rsid w:val="5774562F"/>
    <w:rsid w:val="5775CE49"/>
    <w:rsid w:val="578D131D"/>
    <w:rsid w:val="57A51C8C"/>
    <w:rsid w:val="57B8376D"/>
    <w:rsid w:val="57BA98A4"/>
    <w:rsid w:val="57C71C02"/>
    <w:rsid w:val="57EC78BB"/>
    <w:rsid w:val="57EE4CE4"/>
    <w:rsid w:val="57EF33C7"/>
    <w:rsid w:val="57F78A42"/>
    <w:rsid w:val="57FC4C63"/>
    <w:rsid w:val="57FF0176"/>
    <w:rsid w:val="58026909"/>
    <w:rsid w:val="58665739"/>
    <w:rsid w:val="58704048"/>
    <w:rsid w:val="58A02613"/>
    <w:rsid w:val="58AD0DF8"/>
    <w:rsid w:val="58B4209A"/>
    <w:rsid w:val="58C6010C"/>
    <w:rsid w:val="58DC348C"/>
    <w:rsid w:val="59015231"/>
    <w:rsid w:val="592943F0"/>
    <w:rsid w:val="59657A92"/>
    <w:rsid w:val="597B4266"/>
    <w:rsid w:val="59B10B1A"/>
    <w:rsid w:val="59B30690"/>
    <w:rsid w:val="59B61F2F"/>
    <w:rsid w:val="59BF35E3"/>
    <w:rsid w:val="59C12CAD"/>
    <w:rsid w:val="59C51FCA"/>
    <w:rsid w:val="59E7E3CA"/>
    <w:rsid w:val="59F6057D"/>
    <w:rsid w:val="59FB3AED"/>
    <w:rsid w:val="5A380B96"/>
    <w:rsid w:val="5A3D050B"/>
    <w:rsid w:val="5A3E22B2"/>
    <w:rsid w:val="5A492DA3"/>
    <w:rsid w:val="5A4E660B"/>
    <w:rsid w:val="5A56101C"/>
    <w:rsid w:val="5AA36FC4"/>
    <w:rsid w:val="5AAB58AA"/>
    <w:rsid w:val="5AC04DAE"/>
    <w:rsid w:val="5ACF0D6F"/>
    <w:rsid w:val="5ADB42C3"/>
    <w:rsid w:val="5AE1122D"/>
    <w:rsid w:val="5AE64A95"/>
    <w:rsid w:val="5B2230EF"/>
    <w:rsid w:val="5B2829B8"/>
    <w:rsid w:val="5B3B277E"/>
    <w:rsid w:val="5B3B42F6"/>
    <w:rsid w:val="5B7E0C3A"/>
    <w:rsid w:val="5B8801C6"/>
    <w:rsid w:val="5B97777F"/>
    <w:rsid w:val="5B995664"/>
    <w:rsid w:val="5BA30756"/>
    <w:rsid w:val="5BBC75A4"/>
    <w:rsid w:val="5BBE156E"/>
    <w:rsid w:val="5BC30933"/>
    <w:rsid w:val="5BD743DE"/>
    <w:rsid w:val="5BD7D2A5"/>
    <w:rsid w:val="5BE54D4D"/>
    <w:rsid w:val="5BF5A91F"/>
    <w:rsid w:val="5BFF2574"/>
    <w:rsid w:val="5BFFCE0B"/>
    <w:rsid w:val="5C01479F"/>
    <w:rsid w:val="5C22540A"/>
    <w:rsid w:val="5C3547C8"/>
    <w:rsid w:val="5C4952DC"/>
    <w:rsid w:val="5C7659A5"/>
    <w:rsid w:val="5C9FBDC9"/>
    <w:rsid w:val="5CD3602B"/>
    <w:rsid w:val="5CE46DB3"/>
    <w:rsid w:val="5CF63C6A"/>
    <w:rsid w:val="5CF713F0"/>
    <w:rsid w:val="5D1A5681"/>
    <w:rsid w:val="5D380564"/>
    <w:rsid w:val="5D3FDFCE"/>
    <w:rsid w:val="5D4FA0DC"/>
    <w:rsid w:val="5D687106"/>
    <w:rsid w:val="5D766A43"/>
    <w:rsid w:val="5D7A14C5"/>
    <w:rsid w:val="5D7D994B"/>
    <w:rsid w:val="5D7F352A"/>
    <w:rsid w:val="5D83481E"/>
    <w:rsid w:val="5D8D2FA6"/>
    <w:rsid w:val="5DBB219E"/>
    <w:rsid w:val="5DC4B396"/>
    <w:rsid w:val="5DD07337"/>
    <w:rsid w:val="5DDB1F64"/>
    <w:rsid w:val="5DDFE5CD"/>
    <w:rsid w:val="5DE7C0A4"/>
    <w:rsid w:val="5DE80B25"/>
    <w:rsid w:val="5DF70AD4"/>
    <w:rsid w:val="5DFE3EA4"/>
    <w:rsid w:val="5DFE6A15"/>
    <w:rsid w:val="5DFFB751"/>
    <w:rsid w:val="5E0A45F7"/>
    <w:rsid w:val="5E251431"/>
    <w:rsid w:val="5E2A6A47"/>
    <w:rsid w:val="5E3426C6"/>
    <w:rsid w:val="5E394EDC"/>
    <w:rsid w:val="5E3D49CC"/>
    <w:rsid w:val="5E4E6BDA"/>
    <w:rsid w:val="5E574908"/>
    <w:rsid w:val="5E602469"/>
    <w:rsid w:val="5E736640"/>
    <w:rsid w:val="5E7725DE"/>
    <w:rsid w:val="5EA0279E"/>
    <w:rsid w:val="5EA41270"/>
    <w:rsid w:val="5EBF6ACE"/>
    <w:rsid w:val="5EDF5A84"/>
    <w:rsid w:val="5EEE81FF"/>
    <w:rsid w:val="5EF54231"/>
    <w:rsid w:val="5EF71E86"/>
    <w:rsid w:val="5F351B48"/>
    <w:rsid w:val="5F3FA22C"/>
    <w:rsid w:val="5F49306C"/>
    <w:rsid w:val="5F4B4EC7"/>
    <w:rsid w:val="5F4DE049"/>
    <w:rsid w:val="5F61293D"/>
    <w:rsid w:val="5F682AB2"/>
    <w:rsid w:val="5F6B02AB"/>
    <w:rsid w:val="5F6B346D"/>
    <w:rsid w:val="5F7A755A"/>
    <w:rsid w:val="5F881C77"/>
    <w:rsid w:val="5F8D3732"/>
    <w:rsid w:val="5F9DE47F"/>
    <w:rsid w:val="5FA217F3"/>
    <w:rsid w:val="5FA3CAB4"/>
    <w:rsid w:val="5FCF2FC1"/>
    <w:rsid w:val="5FD44EBD"/>
    <w:rsid w:val="5FD46EAD"/>
    <w:rsid w:val="5FD4D85A"/>
    <w:rsid w:val="5FDB82BD"/>
    <w:rsid w:val="5FEB42B2"/>
    <w:rsid w:val="5FF4ECAD"/>
    <w:rsid w:val="5FF56BE8"/>
    <w:rsid w:val="5FF776B7"/>
    <w:rsid w:val="5FFBB996"/>
    <w:rsid w:val="5FFD6733"/>
    <w:rsid w:val="5FFE14CE"/>
    <w:rsid w:val="5FFF24FB"/>
    <w:rsid w:val="5FFF45DA"/>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1F7BA0F"/>
    <w:rsid w:val="624A590A"/>
    <w:rsid w:val="628B104E"/>
    <w:rsid w:val="62AD385D"/>
    <w:rsid w:val="62D11B87"/>
    <w:rsid w:val="62DC21FA"/>
    <w:rsid w:val="62F1681E"/>
    <w:rsid w:val="62FC41EB"/>
    <w:rsid w:val="63660FBC"/>
    <w:rsid w:val="63663F02"/>
    <w:rsid w:val="636C4E0A"/>
    <w:rsid w:val="63717BC9"/>
    <w:rsid w:val="638E64DB"/>
    <w:rsid w:val="63E63410"/>
    <w:rsid w:val="63EB6C79"/>
    <w:rsid w:val="63EF49BB"/>
    <w:rsid w:val="63FC624F"/>
    <w:rsid w:val="640F0BB9"/>
    <w:rsid w:val="643E149E"/>
    <w:rsid w:val="64430863"/>
    <w:rsid w:val="644D7933"/>
    <w:rsid w:val="64813139"/>
    <w:rsid w:val="64B17F94"/>
    <w:rsid w:val="64BE438D"/>
    <w:rsid w:val="64D616D7"/>
    <w:rsid w:val="64EC0EFA"/>
    <w:rsid w:val="6502071E"/>
    <w:rsid w:val="657E520F"/>
    <w:rsid w:val="65840027"/>
    <w:rsid w:val="65BC9388"/>
    <w:rsid w:val="65D04378"/>
    <w:rsid w:val="661FF2EC"/>
    <w:rsid w:val="66335ADF"/>
    <w:rsid w:val="663C7C5F"/>
    <w:rsid w:val="6655487D"/>
    <w:rsid w:val="66911D59"/>
    <w:rsid w:val="66A797C1"/>
    <w:rsid w:val="66BF17F8"/>
    <w:rsid w:val="66CB4B3F"/>
    <w:rsid w:val="66EF6BF5"/>
    <w:rsid w:val="66FFDED4"/>
    <w:rsid w:val="670047E9"/>
    <w:rsid w:val="671169F6"/>
    <w:rsid w:val="672F50CE"/>
    <w:rsid w:val="6747066A"/>
    <w:rsid w:val="674EB5B4"/>
    <w:rsid w:val="67713939"/>
    <w:rsid w:val="677E71F0"/>
    <w:rsid w:val="67AA2F22"/>
    <w:rsid w:val="67BFAB48"/>
    <w:rsid w:val="67C72473"/>
    <w:rsid w:val="67D5EAE2"/>
    <w:rsid w:val="680E2F36"/>
    <w:rsid w:val="682B3AE8"/>
    <w:rsid w:val="682C0613"/>
    <w:rsid w:val="683706DE"/>
    <w:rsid w:val="68476AA1"/>
    <w:rsid w:val="68541290"/>
    <w:rsid w:val="689C6793"/>
    <w:rsid w:val="68A85138"/>
    <w:rsid w:val="68C33D20"/>
    <w:rsid w:val="68FD36D6"/>
    <w:rsid w:val="691B0000"/>
    <w:rsid w:val="692A7DC9"/>
    <w:rsid w:val="693B5FAC"/>
    <w:rsid w:val="69643755"/>
    <w:rsid w:val="696D0F78"/>
    <w:rsid w:val="69821E2D"/>
    <w:rsid w:val="699658D9"/>
    <w:rsid w:val="69BF6A33"/>
    <w:rsid w:val="69CE4DFA"/>
    <w:rsid w:val="69DD52B6"/>
    <w:rsid w:val="69F34AD9"/>
    <w:rsid w:val="69F58133"/>
    <w:rsid w:val="6A0942FC"/>
    <w:rsid w:val="6A162576"/>
    <w:rsid w:val="6A3749C6"/>
    <w:rsid w:val="6A505A87"/>
    <w:rsid w:val="6A641533"/>
    <w:rsid w:val="6A9811DC"/>
    <w:rsid w:val="6AE263BD"/>
    <w:rsid w:val="6AE85CC0"/>
    <w:rsid w:val="6AEA1A38"/>
    <w:rsid w:val="6AFF6E03"/>
    <w:rsid w:val="6B0B19AE"/>
    <w:rsid w:val="6B3453A9"/>
    <w:rsid w:val="6B360F09"/>
    <w:rsid w:val="6B37D0F8"/>
    <w:rsid w:val="6B427AC6"/>
    <w:rsid w:val="6B594E10"/>
    <w:rsid w:val="6B610DBE"/>
    <w:rsid w:val="6B6A4B2C"/>
    <w:rsid w:val="6B741C4A"/>
    <w:rsid w:val="6B76151E"/>
    <w:rsid w:val="6B7FCD97"/>
    <w:rsid w:val="6B8C2459"/>
    <w:rsid w:val="6BB710C9"/>
    <w:rsid w:val="6BBB33D4"/>
    <w:rsid w:val="6BBFDCEA"/>
    <w:rsid w:val="6BDA7CFF"/>
    <w:rsid w:val="6BF9076E"/>
    <w:rsid w:val="6BFA214F"/>
    <w:rsid w:val="6C150D37"/>
    <w:rsid w:val="6C225202"/>
    <w:rsid w:val="6C2E004A"/>
    <w:rsid w:val="6C3359ED"/>
    <w:rsid w:val="6C532C37"/>
    <w:rsid w:val="6C747CB8"/>
    <w:rsid w:val="6C9963F3"/>
    <w:rsid w:val="6CC938CF"/>
    <w:rsid w:val="6CDE4B6F"/>
    <w:rsid w:val="6CF92406"/>
    <w:rsid w:val="6D194857"/>
    <w:rsid w:val="6D2D13AF"/>
    <w:rsid w:val="6D3A657B"/>
    <w:rsid w:val="6D68150D"/>
    <w:rsid w:val="6D771DEA"/>
    <w:rsid w:val="6D7970A3"/>
    <w:rsid w:val="6D7DF9C6"/>
    <w:rsid w:val="6D7FAC3E"/>
    <w:rsid w:val="6DA56D07"/>
    <w:rsid w:val="6DAD4F9F"/>
    <w:rsid w:val="6DAEFD24"/>
    <w:rsid w:val="6DBD14B2"/>
    <w:rsid w:val="6DD72B83"/>
    <w:rsid w:val="6DFF61D9"/>
    <w:rsid w:val="6E162B44"/>
    <w:rsid w:val="6E180321"/>
    <w:rsid w:val="6E276AFF"/>
    <w:rsid w:val="6E753212"/>
    <w:rsid w:val="6E804461"/>
    <w:rsid w:val="6EBA7973"/>
    <w:rsid w:val="6EC00635"/>
    <w:rsid w:val="6EC2006A"/>
    <w:rsid w:val="6ECBEFE6"/>
    <w:rsid w:val="6ECF4764"/>
    <w:rsid w:val="6EEB9AC2"/>
    <w:rsid w:val="6EEF7291"/>
    <w:rsid w:val="6EFF37F4"/>
    <w:rsid w:val="6F0926A9"/>
    <w:rsid w:val="6F3491C7"/>
    <w:rsid w:val="6F4831D1"/>
    <w:rsid w:val="6F5062B1"/>
    <w:rsid w:val="6F627FE6"/>
    <w:rsid w:val="6F6FA8EA"/>
    <w:rsid w:val="6F727296"/>
    <w:rsid w:val="6F756676"/>
    <w:rsid w:val="6F7B1F62"/>
    <w:rsid w:val="6F97AB84"/>
    <w:rsid w:val="6F991C7F"/>
    <w:rsid w:val="6FBFAFDF"/>
    <w:rsid w:val="6FDDEB6E"/>
    <w:rsid w:val="6FE9470B"/>
    <w:rsid w:val="6FF62C2D"/>
    <w:rsid w:val="6FFB68FB"/>
    <w:rsid w:val="6FFBC495"/>
    <w:rsid w:val="6FFF048B"/>
    <w:rsid w:val="701B4E05"/>
    <w:rsid w:val="701E2B79"/>
    <w:rsid w:val="702552C0"/>
    <w:rsid w:val="705F4C76"/>
    <w:rsid w:val="70683C09"/>
    <w:rsid w:val="706A53C9"/>
    <w:rsid w:val="707A1AB0"/>
    <w:rsid w:val="707C0260"/>
    <w:rsid w:val="70901C43"/>
    <w:rsid w:val="70AC7FE9"/>
    <w:rsid w:val="70DC1E23"/>
    <w:rsid w:val="70ED4030"/>
    <w:rsid w:val="715050B0"/>
    <w:rsid w:val="7164006A"/>
    <w:rsid w:val="71681909"/>
    <w:rsid w:val="716B31A7"/>
    <w:rsid w:val="71751E0D"/>
    <w:rsid w:val="71791D68"/>
    <w:rsid w:val="71926986"/>
    <w:rsid w:val="71956476"/>
    <w:rsid w:val="71A56917"/>
    <w:rsid w:val="71AD37BF"/>
    <w:rsid w:val="71E74F23"/>
    <w:rsid w:val="71FAADEB"/>
    <w:rsid w:val="722F2426"/>
    <w:rsid w:val="72353FBA"/>
    <w:rsid w:val="72556331"/>
    <w:rsid w:val="7277402D"/>
    <w:rsid w:val="7292284B"/>
    <w:rsid w:val="7298446F"/>
    <w:rsid w:val="72A5093A"/>
    <w:rsid w:val="72B03567"/>
    <w:rsid w:val="72BF2066"/>
    <w:rsid w:val="72C91F7E"/>
    <w:rsid w:val="72FFB22E"/>
    <w:rsid w:val="731DBAB3"/>
    <w:rsid w:val="733F0D8F"/>
    <w:rsid w:val="737A9750"/>
    <w:rsid w:val="737F18E2"/>
    <w:rsid w:val="738D1AFA"/>
    <w:rsid w:val="739CCE7E"/>
    <w:rsid w:val="73BF281C"/>
    <w:rsid w:val="73D94061"/>
    <w:rsid w:val="73DB0AB8"/>
    <w:rsid w:val="73E310D5"/>
    <w:rsid w:val="73E3171A"/>
    <w:rsid w:val="73EFBDB7"/>
    <w:rsid w:val="73F9FF88"/>
    <w:rsid w:val="73FBB262"/>
    <w:rsid w:val="73FCF424"/>
    <w:rsid w:val="740718AD"/>
    <w:rsid w:val="741E09A4"/>
    <w:rsid w:val="742B2A70"/>
    <w:rsid w:val="74532F03"/>
    <w:rsid w:val="74696D23"/>
    <w:rsid w:val="74850A24"/>
    <w:rsid w:val="74E6266F"/>
    <w:rsid w:val="74F51705"/>
    <w:rsid w:val="74FA0EBA"/>
    <w:rsid w:val="75093403"/>
    <w:rsid w:val="75200CC7"/>
    <w:rsid w:val="7549743E"/>
    <w:rsid w:val="754F05E4"/>
    <w:rsid w:val="75587EE6"/>
    <w:rsid w:val="756BEA4C"/>
    <w:rsid w:val="756F61AA"/>
    <w:rsid w:val="75734D20"/>
    <w:rsid w:val="757DB33C"/>
    <w:rsid w:val="75834F63"/>
    <w:rsid w:val="75906951"/>
    <w:rsid w:val="75BF45D6"/>
    <w:rsid w:val="75E7F939"/>
    <w:rsid w:val="75EFBF54"/>
    <w:rsid w:val="75F5A17E"/>
    <w:rsid w:val="75F93477"/>
    <w:rsid w:val="75FF2C08"/>
    <w:rsid w:val="763C7501"/>
    <w:rsid w:val="764A5A81"/>
    <w:rsid w:val="766A3769"/>
    <w:rsid w:val="766F056D"/>
    <w:rsid w:val="766F10EE"/>
    <w:rsid w:val="7677EE22"/>
    <w:rsid w:val="767FD1CF"/>
    <w:rsid w:val="768E1E11"/>
    <w:rsid w:val="768F7AF6"/>
    <w:rsid w:val="76944F4E"/>
    <w:rsid w:val="76A01B45"/>
    <w:rsid w:val="76D5386D"/>
    <w:rsid w:val="76DB49C9"/>
    <w:rsid w:val="76FE73B5"/>
    <w:rsid w:val="77114E58"/>
    <w:rsid w:val="77183DD1"/>
    <w:rsid w:val="773B1232"/>
    <w:rsid w:val="773D7DA6"/>
    <w:rsid w:val="774E334F"/>
    <w:rsid w:val="77510BE3"/>
    <w:rsid w:val="775B8128"/>
    <w:rsid w:val="77648225"/>
    <w:rsid w:val="776D1B0E"/>
    <w:rsid w:val="776F1C0B"/>
    <w:rsid w:val="776F63B1"/>
    <w:rsid w:val="776FF808"/>
    <w:rsid w:val="77790A16"/>
    <w:rsid w:val="77993E58"/>
    <w:rsid w:val="779F004E"/>
    <w:rsid w:val="77AD3359"/>
    <w:rsid w:val="77AF4A8B"/>
    <w:rsid w:val="77B30AF5"/>
    <w:rsid w:val="77B70EF4"/>
    <w:rsid w:val="77BC475C"/>
    <w:rsid w:val="77BF7551"/>
    <w:rsid w:val="77CD07E4"/>
    <w:rsid w:val="77D6DF44"/>
    <w:rsid w:val="77DFE543"/>
    <w:rsid w:val="77ED8F48"/>
    <w:rsid w:val="77EE7D91"/>
    <w:rsid w:val="77F7F942"/>
    <w:rsid w:val="77FE513F"/>
    <w:rsid w:val="77FF4BBB"/>
    <w:rsid w:val="77FF7AF3"/>
    <w:rsid w:val="77FFDCC2"/>
    <w:rsid w:val="781A1DD0"/>
    <w:rsid w:val="781A5549"/>
    <w:rsid w:val="783953DA"/>
    <w:rsid w:val="784529A4"/>
    <w:rsid w:val="78511348"/>
    <w:rsid w:val="78520C1D"/>
    <w:rsid w:val="78A41DE7"/>
    <w:rsid w:val="78C338C8"/>
    <w:rsid w:val="78FBE071"/>
    <w:rsid w:val="79053EE1"/>
    <w:rsid w:val="79065C5A"/>
    <w:rsid w:val="79132AA2"/>
    <w:rsid w:val="79554E68"/>
    <w:rsid w:val="7956298E"/>
    <w:rsid w:val="796E3CF7"/>
    <w:rsid w:val="7981692E"/>
    <w:rsid w:val="799C2A97"/>
    <w:rsid w:val="79B3393D"/>
    <w:rsid w:val="79D27F63"/>
    <w:rsid w:val="7A0D129F"/>
    <w:rsid w:val="7A124B07"/>
    <w:rsid w:val="7A3F24E7"/>
    <w:rsid w:val="7A74131E"/>
    <w:rsid w:val="7A7B075C"/>
    <w:rsid w:val="7AAC0AB8"/>
    <w:rsid w:val="7AB65710"/>
    <w:rsid w:val="7AD4000F"/>
    <w:rsid w:val="7ADF5638"/>
    <w:rsid w:val="7AFEFEF8"/>
    <w:rsid w:val="7B2FD856"/>
    <w:rsid w:val="7B36C662"/>
    <w:rsid w:val="7B7E3196"/>
    <w:rsid w:val="7B7F441F"/>
    <w:rsid w:val="7B9F5DE5"/>
    <w:rsid w:val="7B9FEBEA"/>
    <w:rsid w:val="7BA10C7D"/>
    <w:rsid w:val="7BA21EBB"/>
    <w:rsid w:val="7BAA17C5"/>
    <w:rsid w:val="7BB1EDC8"/>
    <w:rsid w:val="7BB6F18B"/>
    <w:rsid w:val="7BBB4477"/>
    <w:rsid w:val="7BBFB444"/>
    <w:rsid w:val="7BD90913"/>
    <w:rsid w:val="7BDC255C"/>
    <w:rsid w:val="7BF617C4"/>
    <w:rsid w:val="7BFBC6A7"/>
    <w:rsid w:val="7BFE8958"/>
    <w:rsid w:val="7BFF7257"/>
    <w:rsid w:val="7BFFD5C1"/>
    <w:rsid w:val="7BFFDDB8"/>
    <w:rsid w:val="7C2B1EB0"/>
    <w:rsid w:val="7C4B4301"/>
    <w:rsid w:val="7C4E5B9F"/>
    <w:rsid w:val="7C792C1C"/>
    <w:rsid w:val="7C8711D3"/>
    <w:rsid w:val="7C8810B1"/>
    <w:rsid w:val="7CA222FE"/>
    <w:rsid w:val="7CAD6D69"/>
    <w:rsid w:val="7CB56993"/>
    <w:rsid w:val="7CCE6564"/>
    <w:rsid w:val="7CD10CAA"/>
    <w:rsid w:val="7CF707FC"/>
    <w:rsid w:val="7CFB329F"/>
    <w:rsid w:val="7CFD5F8C"/>
    <w:rsid w:val="7D0D7808"/>
    <w:rsid w:val="7D146DE8"/>
    <w:rsid w:val="7D162B61"/>
    <w:rsid w:val="7D180687"/>
    <w:rsid w:val="7D2214AA"/>
    <w:rsid w:val="7D3134F6"/>
    <w:rsid w:val="7D3FE0B0"/>
    <w:rsid w:val="7D45E3DF"/>
    <w:rsid w:val="7D4C50AA"/>
    <w:rsid w:val="7D5F20EB"/>
    <w:rsid w:val="7D7BBE11"/>
    <w:rsid w:val="7D821FA4"/>
    <w:rsid w:val="7D8F8123"/>
    <w:rsid w:val="7DBEEFD1"/>
    <w:rsid w:val="7DC425BD"/>
    <w:rsid w:val="7DC97BD3"/>
    <w:rsid w:val="7DCDF0C5"/>
    <w:rsid w:val="7DD6409E"/>
    <w:rsid w:val="7DDD79DA"/>
    <w:rsid w:val="7DE2086E"/>
    <w:rsid w:val="7DE71E07"/>
    <w:rsid w:val="7DE93E49"/>
    <w:rsid w:val="7DEE13E8"/>
    <w:rsid w:val="7DEF8416"/>
    <w:rsid w:val="7DF7E52F"/>
    <w:rsid w:val="7DF82266"/>
    <w:rsid w:val="7DFAB5D7"/>
    <w:rsid w:val="7DFD9CC7"/>
    <w:rsid w:val="7DFED508"/>
    <w:rsid w:val="7DFF9938"/>
    <w:rsid w:val="7DFFFA00"/>
    <w:rsid w:val="7E1D47CB"/>
    <w:rsid w:val="7E2B8747"/>
    <w:rsid w:val="7E660767"/>
    <w:rsid w:val="7E7D6CD2"/>
    <w:rsid w:val="7E7E09BD"/>
    <w:rsid w:val="7E7F3406"/>
    <w:rsid w:val="7EAB552B"/>
    <w:rsid w:val="7EAF22EE"/>
    <w:rsid w:val="7EB47EEE"/>
    <w:rsid w:val="7EDB11BA"/>
    <w:rsid w:val="7EDD9000"/>
    <w:rsid w:val="7EEDD509"/>
    <w:rsid w:val="7EEF3669"/>
    <w:rsid w:val="7EF7576A"/>
    <w:rsid w:val="7EFAE744"/>
    <w:rsid w:val="7EFB2115"/>
    <w:rsid w:val="7EFBB33C"/>
    <w:rsid w:val="7EFF4808"/>
    <w:rsid w:val="7EFF519D"/>
    <w:rsid w:val="7EFF8A9D"/>
    <w:rsid w:val="7EFFB3FC"/>
    <w:rsid w:val="7F080287"/>
    <w:rsid w:val="7F0F2FD0"/>
    <w:rsid w:val="7F1FB331"/>
    <w:rsid w:val="7F286B7B"/>
    <w:rsid w:val="7F3F1DCC"/>
    <w:rsid w:val="7F3F24AF"/>
    <w:rsid w:val="7F4C060C"/>
    <w:rsid w:val="7F576045"/>
    <w:rsid w:val="7F588E45"/>
    <w:rsid w:val="7F5F18BD"/>
    <w:rsid w:val="7F63E7C1"/>
    <w:rsid w:val="7F6C9960"/>
    <w:rsid w:val="7F6F730E"/>
    <w:rsid w:val="7F702DCE"/>
    <w:rsid w:val="7F7310C3"/>
    <w:rsid w:val="7F7CA4EE"/>
    <w:rsid w:val="7F7CF732"/>
    <w:rsid w:val="7F7F22AA"/>
    <w:rsid w:val="7F7F389B"/>
    <w:rsid w:val="7F857B2A"/>
    <w:rsid w:val="7F997B4A"/>
    <w:rsid w:val="7F9E2999"/>
    <w:rsid w:val="7FA55F71"/>
    <w:rsid w:val="7FB25D33"/>
    <w:rsid w:val="7FBB79EF"/>
    <w:rsid w:val="7FBF8CCA"/>
    <w:rsid w:val="7FC87946"/>
    <w:rsid w:val="7FC9F427"/>
    <w:rsid w:val="7FD42196"/>
    <w:rsid w:val="7FD64961"/>
    <w:rsid w:val="7FD73ABE"/>
    <w:rsid w:val="7FD76123"/>
    <w:rsid w:val="7FDD2B13"/>
    <w:rsid w:val="7FDDCC3A"/>
    <w:rsid w:val="7FDE3D8D"/>
    <w:rsid w:val="7FDF03EB"/>
    <w:rsid w:val="7FE657E7"/>
    <w:rsid w:val="7FEA4E86"/>
    <w:rsid w:val="7FEB1D67"/>
    <w:rsid w:val="7FEC6B50"/>
    <w:rsid w:val="7FEDE9B4"/>
    <w:rsid w:val="7FEFB1B9"/>
    <w:rsid w:val="7FEFD73E"/>
    <w:rsid w:val="7FF51938"/>
    <w:rsid w:val="7FF7B787"/>
    <w:rsid w:val="7FF7BD79"/>
    <w:rsid w:val="7FF85516"/>
    <w:rsid w:val="7FF91220"/>
    <w:rsid w:val="7FF9273A"/>
    <w:rsid w:val="7FFAF2BB"/>
    <w:rsid w:val="7FFB3120"/>
    <w:rsid w:val="7FFB7131"/>
    <w:rsid w:val="7FFBDF07"/>
    <w:rsid w:val="7FFC6D88"/>
    <w:rsid w:val="7FFC957A"/>
    <w:rsid w:val="7FFD066A"/>
    <w:rsid w:val="7FFD3B1A"/>
    <w:rsid w:val="7FFDF2EA"/>
    <w:rsid w:val="7FFE798E"/>
    <w:rsid w:val="7FFEED8B"/>
    <w:rsid w:val="7FFF0399"/>
    <w:rsid w:val="7FFF09BC"/>
    <w:rsid w:val="7FFF0C9D"/>
    <w:rsid w:val="7FFF3092"/>
    <w:rsid w:val="7FFF5665"/>
    <w:rsid w:val="7FFF598F"/>
    <w:rsid w:val="7FFF7018"/>
    <w:rsid w:val="7FFFCD2B"/>
    <w:rsid w:val="7FFFDA0A"/>
    <w:rsid w:val="81FDE597"/>
    <w:rsid w:val="846F225B"/>
    <w:rsid w:val="87764965"/>
    <w:rsid w:val="89F38D44"/>
    <w:rsid w:val="8C6FFC89"/>
    <w:rsid w:val="8DEF44BC"/>
    <w:rsid w:val="8DFF5552"/>
    <w:rsid w:val="8EFF44DF"/>
    <w:rsid w:val="8FF761E6"/>
    <w:rsid w:val="91F2DB6C"/>
    <w:rsid w:val="95EE5059"/>
    <w:rsid w:val="97DB283C"/>
    <w:rsid w:val="987E59D8"/>
    <w:rsid w:val="9AB7E1CA"/>
    <w:rsid w:val="9ABFFC3D"/>
    <w:rsid w:val="9DDF55AC"/>
    <w:rsid w:val="9F7FF26A"/>
    <w:rsid w:val="9F8B4D53"/>
    <w:rsid w:val="9FCEFBBE"/>
    <w:rsid w:val="9FDD7977"/>
    <w:rsid w:val="9FDFA5A7"/>
    <w:rsid w:val="9FEE7D4A"/>
    <w:rsid w:val="9FF2B88B"/>
    <w:rsid w:val="9FF7B0A1"/>
    <w:rsid w:val="9FFFADE5"/>
    <w:rsid w:val="A4FFCA07"/>
    <w:rsid w:val="A84F3B37"/>
    <w:rsid w:val="AAE734E5"/>
    <w:rsid w:val="AAFFB9BF"/>
    <w:rsid w:val="AB576719"/>
    <w:rsid w:val="ABB68604"/>
    <w:rsid w:val="ABEE528D"/>
    <w:rsid w:val="ABFD222C"/>
    <w:rsid w:val="ABFDA5FB"/>
    <w:rsid w:val="AC7F1874"/>
    <w:rsid w:val="AD7EA46B"/>
    <w:rsid w:val="ADBCB515"/>
    <w:rsid w:val="ADCE7AF7"/>
    <w:rsid w:val="ADDF4F56"/>
    <w:rsid w:val="AE7DB8F0"/>
    <w:rsid w:val="AEB4222F"/>
    <w:rsid w:val="AEFBE6AE"/>
    <w:rsid w:val="AEFBE80C"/>
    <w:rsid w:val="AEFDE8F1"/>
    <w:rsid w:val="AF7FE948"/>
    <w:rsid w:val="AF9B9A9C"/>
    <w:rsid w:val="AFF55E90"/>
    <w:rsid w:val="AFFBB8D5"/>
    <w:rsid w:val="B39F15B3"/>
    <w:rsid w:val="B3F9F89B"/>
    <w:rsid w:val="B53FE7D2"/>
    <w:rsid w:val="B5AE6346"/>
    <w:rsid w:val="B6BF619D"/>
    <w:rsid w:val="B6E98F05"/>
    <w:rsid w:val="B777A593"/>
    <w:rsid w:val="B7BF10E3"/>
    <w:rsid w:val="B7EE5025"/>
    <w:rsid w:val="B9BFC396"/>
    <w:rsid w:val="B9FF0A4E"/>
    <w:rsid w:val="BA7FBF33"/>
    <w:rsid w:val="BAFE9984"/>
    <w:rsid w:val="BAFE9AE3"/>
    <w:rsid w:val="BB6F1750"/>
    <w:rsid w:val="BBDFE039"/>
    <w:rsid w:val="BBFF77CA"/>
    <w:rsid w:val="BCA78B96"/>
    <w:rsid w:val="BD7F52AB"/>
    <w:rsid w:val="BDBFC328"/>
    <w:rsid w:val="BDBFFD73"/>
    <w:rsid w:val="BDEF1B10"/>
    <w:rsid w:val="BE2E5511"/>
    <w:rsid w:val="BEAFF84D"/>
    <w:rsid w:val="BECD6C4A"/>
    <w:rsid w:val="BEE7014E"/>
    <w:rsid w:val="BEFE4DE7"/>
    <w:rsid w:val="BEFF8B5B"/>
    <w:rsid w:val="BF3333E3"/>
    <w:rsid w:val="BF730E9C"/>
    <w:rsid w:val="BF732980"/>
    <w:rsid w:val="BF9650A2"/>
    <w:rsid w:val="BFB1519D"/>
    <w:rsid w:val="BFDB170E"/>
    <w:rsid w:val="BFDB3BEA"/>
    <w:rsid w:val="BFDE8565"/>
    <w:rsid w:val="BFE7F473"/>
    <w:rsid w:val="BFEDD8D9"/>
    <w:rsid w:val="BFF597D3"/>
    <w:rsid w:val="BFFB6235"/>
    <w:rsid w:val="BFFE0477"/>
    <w:rsid w:val="BFFE10CB"/>
    <w:rsid w:val="BFFEEC2D"/>
    <w:rsid w:val="C3D5D45A"/>
    <w:rsid w:val="C53F5DF6"/>
    <w:rsid w:val="C7F76526"/>
    <w:rsid w:val="C7FAD0E2"/>
    <w:rsid w:val="C8BBD25A"/>
    <w:rsid w:val="C9F9C7F4"/>
    <w:rsid w:val="CB9B6E2B"/>
    <w:rsid w:val="CBDB8EEA"/>
    <w:rsid w:val="CBF83C95"/>
    <w:rsid w:val="CCFE2727"/>
    <w:rsid w:val="CD1F906A"/>
    <w:rsid w:val="CDCAE469"/>
    <w:rsid w:val="CDFC350B"/>
    <w:rsid w:val="CE8D258B"/>
    <w:rsid w:val="CE9563D9"/>
    <w:rsid w:val="CEEFC514"/>
    <w:rsid w:val="CF7BB94A"/>
    <w:rsid w:val="CFBF4E3F"/>
    <w:rsid w:val="CFBF8BA0"/>
    <w:rsid w:val="CFCFC2B9"/>
    <w:rsid w:val="CFFF70AD"/>
    <w:rsid w:val="D19FC414"/>
    <w:rsid w:val="D37E8B49"/>
    <w:rsid w:val="D3BD1223"/>
    <w:rsid w:val="D57E118B"/>
    <w:rsid w:val="D758B35C"/>
    <w:rsid w:val="D9429990"/>
    <w:rsid w:val="D9FF33F4"/>
    <w:rsid w:val="D9FF8D39"/>
    <w:rsid w:val="DADF7F2F"/>
    <w:rsid w:val="DAEFC13E"/>
    <w:rsid w:val="DB77AC99"/>
    <w:rsid w:val="DB7DA0D2"/>
    <w:rsid w:val="DBFDC9AF"/>
    <w:rsid w:val="DCED94EB"/>
    <w:rsid w:val="DCF75EE3"/>
    <w:rsid w:val="DCFF08C9"/>
    <w:rsid w:val="DD27E8CB"/>
    <w:rsid w:val="DD3F97F9"/>
    <w:rsid w:val="DD7F7AA3"/>
    <w:rsid w:val="DDAD99AF"/>
    <w:rsid w:val="DDBEE341"/>
    <w:rsid w:val="DDFBABB6"/>
    <w:rsid w:val="DDFDA566"/>
    <w:rsid w:val="DDFE06CE"/>
    <w:rsid w:val="DDFF3C9A"/>
    <w:rsid w:val="DDFF40D1"/>
    <w:rsid w:val="DE1EE894"/>
    <w:rsid w:val="DEBFD0CA"/>
    <w:rsid w:val="DEEF6B61"/>
    <w:rsid w:val="DEFB7294"/>
    <w:rsid w:val="DEFBF976"/>
    <w:rsid w:val="DEFE25D1"/>
    <w:rsid w:val="DEFF0B83"/>
    <w:rsid w:val="DEFF1DF0"/>
    <w:rsid w:val="DF77855D"/>
    <w:rsid w:val="DF7D0C3A"/>
    <w:rsid w:val="DF7F5DA8"/>
    <w:rsid w:val="DF7FE4CB"/>
    <w:rsid w:val="DFBDF297"/>
    <w:rsid w:val="DFDE0E20"/>
    <w:rsid w:val="DFE49A3E"/>
    <w:rsid w:val="DFFB5E5B"/>
    <w:rsid w:val="DFFB67B2"/>
    <w:rsid w:val="DFFE7340"/>
    <w:rsid w:val="E1CFF472"/>
    <w:rsid w:val="E33DE756"/>
    <w:rsid w:val="E39E4D77"/>
    <w:rsid w:val="E3A2AD1F"/>
    <w:rsid w:val="E3D6645A"/>
    <w:rsid w:val="E3FFF28E"/>
    <w:rsid w:val="E4F73AE6"/>
    <w:rsid w:val="E4FC9510"/>
    <w:rsid w:val="E5EB9C69"/>
    <w:rsid w:val="E6ABE292"/>
    <w:rsid w:val="E6BA95FB"/>
    <w:rsid w:val="E73B1774"/>
    <w:rsid w:val="E7742447"/>
    <w:rsid w:val="E77F5F97"/>
    <w:rsid w:val="E7BFF47A"/>
    <w:rsid w:val="E7FB93B5"/>
    <w:rsid w:val="E7FDAE75"/>
    <w:rsid w:val="E7FEDD54"/>
    <w:rsid w:val="E7FFAD7A"/>
    <w:rsid w:val="E87FEE2C"/>
    <w:rsid w:val="EB7D38FB"/>
    <w:rsid w:val="EBCF1C04"/>
    <w:rsid w:val="EBEDB3CA"/>
    <w:rsid w:val="EC46F33C"/>
    <w:rsid w:val="ECDF1015"/>
    <w:rsid w:val="ECF3B23C"/>
    <w:rsid w:val="ED596A57"/>
    <w:rsid w:val="ED6EB4B4"/>
    <w:rsid w:val="ED7F152A"/>
    <w:rsid w:val="EDB60693"/>
    <w:rsid w:val="EDDA1855"/>
    <w:rsid w:val="EDDB17B6"/>
    <w:rsid w:val="EDFEE508"/>
    <w:rsid w:val="EEAF17E4"/>
    <w:rsid w:val="EEEFC8C2"/>
    <w:rsid w:val="EEFDC3E6"/>
    <w:rsid w:val="EEFECB44"/>
    <w:rsid w:val="EEFF302B"/>
    <w:rsid w:val="EF22B870"/>
    <w:rsid w:val="EF5768F2"/>
    <w:rsid w:val="EF5E9554"/>
    <w:rsid w:val="EF750258"/>
    <w:rsid w:val="EF78201D"/>
    <w:rsid w:val="EF7F28A8"/>
    <w:rsid w:val="EFB9A030"/>
    <w:rsid w:val="EFBF7C78"/>
    <w:rsid w:val="EFCBA28D"/>
    <w:rsid w:val="EFFD1C09"/>
    <w:rsid w:val="EFFF3977"/>
    <w:rsid w:val="EFFF3B57"/>
    <w:rsid w:val="EFFF536B"/>
    <w:rsid w:val="EFFF606C"/>
    <w:rsid w:val="EFFFBC8F"/>
    <w:rsid w:val="EFFFD157"/>
    <w:rsid w:val="F12F7498"/>
    <w:rsid w:val="F16B69F3"/>
    <w:rsid w:val="F2FF79ED"/>
    <w:rsid w:val="F33F08D5"/>
    <w:rsid w:val="F34B468E"/>
    <w:rsid w:val="F3653131"/>
    <w:rsid w:val="F39ACFAE"/>
    <w:rsid w:val="F3BBFC5F"/>
    <w:rsid w:val="F3BF37B3"/>
    <w:rsid w:val="F3DFBEB8"/>
    <w:rsid w:val="F3E30082"/>
    <w:rsid w:val="F5F0FDDA"/>
    <w:rsid w:val="F67FE8C4"/>
    <w:rsid w:val="F6F2B956"/>
    <w:rsid w:val="F6FF8F26"/>
    <w:rsid w:val="F6FFC377"/>
    <w:rsid w:val="F76B841C"/>
    <w:rsid w:val="F77649EE"/>
    <w:rsid w:val="F79FEFAC"/>
    <w:rsid w:val="F7AB8B7D"/>
    <w:rsid w:val="F7B90DD5"/>
    <w:rsid w:val="F7B9E348"/>
    <w:rsid w:val="F7BB51AE"/>
    <w:rsid w:val="F7BE9064"/>
    <w:rsid w:val="F7BF2134"/>
    <w:rsid w:val="F7BFE831"/>
    <w:rsid w:val="F7DE6AE3"/>
    <w:rsid w:val="F7E7778D"/>
    <w:rsid w:val="F7EB151F"/>
    <w:rsid w:val="F7ED8648"/>
    <w:rsid w:val="F7EE8008"/>
    <w:rsid w:val="F7F5870C"/>
    <w:rsid w:val="F7F74EFD"/>
    <w:rsid w:val="F7F9ADD5"/>
    <w:rsid w:val="F7FE05D9"/>
    <w:rsid w:val="F7FE70BB"/>
    <w:rsid w:val="F7FEC236"/>
    <w:rsid w:val="F7FF07AE"/>
    <w:rsid w:val="F87B372B"/>
    <w:rsid w:val="F8AFDEE2"/>
    <w:rsid w:val="F8BFAF9F"/>
    <w:rsid w:val="F9BE9802"/>
    <w:rsid w:val="F9CFC5A8"/>
    <w:rsid w:val="F9D39202"/>
    <w:rsid w:val="F9DF8298"/>
    <w:rsid w:val="F9DFD880"/>
    <w:rsid w:val="F9E5A26B"/>
    <w:rsid w:val="F9ED9816"/>
    <w:rsid w:val="FA3F2955"/>
    <w:rsid w:val="FAED92E0"/>
    <w:rsid w:val="FAFD7867"/>
    <w:rsid w:val="FB3BD3D5"/>
    <w:rsid w:val="FB7E0F49"/>
    <w:rsid w:val="FBBB547D"/>
    <w:rsid w:val="FBD5F7F5"/>
    <w:rsid w:val="FBDF5423"/>
    <w:rsid w:val="FBE7E824"/>
    <w:rsid w:val="FBEDE4B0"/>
    <w:rsid w:val="FBEF0678"/>
    <w:rsid w:val="FBEF7E02"/>
    <w:rsid w:val="FBEFAEEB"/>
    <w:rsid w:val="FBFB06D0"/>
    <w:rsid w:val="FBFC58DB"/>
    <w:rsid w:val="FBFE20EF"/>
    <w:rsid w:val="FBFE26C6"/>
    <w:rsid w:val="FBFE45F9"/>
    <w:rsid w:val="FBFF58B9"/>
    <w:rsid w:val="FCC6679E"/>
    <w:rsid w:val="FCDFD2FF"/>
    <w:rsid w:val="FCE77809"/>
    <w:rsid w:val="FCEFB519"/>
    <w:rsid w:val="FCFB4C4A"/>
    <w:rsid w:val="FCFD100B"/>
    <w:rsid w:val="FCFFB7D5"/>
    <w:rsid w:val="FD3EA054"/>
    <w:rsid w:val="FD6E8F72"/>
    <w:rsid w:val="FD6F049B"/>
    <w:rsid w:val="FD7E280A"/>
    <w:rsid w:val="FD7EF33F"/>
    <w:rsid w:val="FD7F5198"/>
    <w:rsid w:val="FD7F5591"/>
    <w:rsid w:val="FD7F93AE"/>
    <w:rsid w:val="FDBF2D38"/>
    <w:rsid w:val="FDBF9B83"/>
    <w:rsid w:val="FDCF20C9"/>
    <w:rsid w:val="FDDF53E0"/>
    <w:rsid w:val="FDEADEB3"/>
    <w:rsid w:val="FDF593F5"/>
    <w:rsid w:val="FDF91FD4"/>
    <w:rsid w:val="FDF94930"/>
    <w:rsid w:val="FDF9CCCE"/>
    <w:rsid w:val="FDFA7B6B"/>
    <w:rsid w:val="FDFEA993"/>
    <w:rsid w:val="FE57581B"/>
    <w:rsid w:val="FE6FA160"/>
    <w:rsid w:val="FE7E3409"/>
    <w:rsid w:val="FE974039"/>
    <w:rsid w:val="FEB204D7"/>
    <w:rsid w:val="FEBFD630"/>
    <w:rsid w:val="FEBFEE31"/>
    <w:rsid w:val="FED7FA54"/>
    <w:rsid w:val="FEEE689B"/>
    <w:rsid w:val="FEEE8398"/>
    <w:rsid w:val="FEEF325E"/>
    <w:rsid w:val="FEF56EAA"/>
    <w:rsid w:val="FEF7081C"/>
    <w:rsid w:val="FEFB9DD7"/>
    <w:rsid w:val="FEFEEEAA"/>
    <w:rsid w:val="FEFF9B15"/>
    <w:rsid w:val="FEFFF381"/>
    <w:rsid w:val="FF0762AD"/>
    <w:rsid w:val="FF1F1425"/>
    <w:rsid w:val="FF2F19F7"/>
    <w:rsid w:val="FF5F41C4"/>
    <w:rsid w:val="FF664716"/>
    <w:rsid w:val="FF6B7324"/>
    <w:rsid w:val="FF6B894C"/>
    <w:rsid w:val="FF7255A5"/>
    <w:rsid w:val="FF7721A8"/>
    <w:rsid w:val="FF773B95"/>
    <w:rsid w:val="FF7D6EEE"/>
    <w:rsid w:val="FF7F2D28"/>
    <w:rsid w:val="FF9F2199"/>
    <w:rsid w:val="FF9FCBB7"/>
    <w:rsid w:val="FFAF4543"/>
    <w:rsid w:val="FFB4BC10"/>
    <w:rsid w:val="FFB77A66"/>
    <w:rsid w:val="FFBB58AF"/>
    <w:rsid w:val="FFBBA646"/>
    <w:rsid w:val="FFBE0A6E"/>
    <w:rsid w:val="FFBF1B7D"/>
    <w:rsid w:val="FFBF5520"/>
    <w:rsid w:val="FFCFEF18"/>
    <w:rsid w:val="FFD752AD"/>
    <w:rsid w:val="FFD7D0E5"/>
    <w:rsid w:val="FFD97A03"/>
    <w:rsid w:val="FFDDD80B"/>
    <w:rsid w:val="FFDF32E1"/>
    <w:rsid w:val="FFDF51E5"/>
    <w:rsid w:val="FFDF78CD"/>
    <w:rsid w:val="FFE6230C"/>
    <w:rsid w:val="FFEA6E85"/>
    <w:rsid w:val="FFED046E"/>
    <w:rsid w:val="FFED2D3C"/>
    <w:rsid w:val="FFEDC653"/>
    <w:rsid w:val="FFEDF827"/>
    <w:rsid w:val="FFEED0C9"/>
    <w:rsid w:val="FFEFD2C5"/>
    <w:rsid w:val="FFF16A39"/>
    <w:rsid w:val="FFF318C4"/>
    <w:rsid w:val="FFF59088"/>
    <w:rsid w:val="FFF5F2F8"/>
    <w:rsid w:val="FFFDED5E"/>
    <w:rsid w:val="FFFE17D1"/>
    <w:rsid w:val="FFFEA628"/>
    <w:rsid w:val="FFFEB513"/>
    <w:rsid w:val="FFFEF96D"/>
    <w:rsid w:val="FFFF12DF"/>
    <w:rsid w:val="FFFF5C13"/>
    <w:rsid w:val="FFFF8FB4"/>
    <w:rsid w:val="FFFF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2"/>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0"/>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8"/>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5"/>
    <w:qFormat/>
    <w:uiPriority w:val="0"/>
    <w:rPr>
      <w:rFonts w:ascii="宋体" w:hAnsi="Courier New" w:eastAsia="宋体"/>
    </w:rPr>
  </w:style>
  <w:style w:type="paragraph" w:styleId="9">
    <w:name w:val="Normal Indent"/>
    <w:basedOn w:val="1"/>
    <w:next w:val="10"/>
    <w:qFormat/>
    <w:uiPriority w:val="0"/>
    <w:pPr>
      <w:spacing w:after="200" w:line="600" w:lineRule="exact"/>
      <w:ind w:firstLine="420"/>
    </w:pPr>
    <w:rPr>
      <w:rFonts w:ascii="Times New Roman" w:hAnsi="Times New Roman" w:eastAsia="CESI仿宋-GB2312"/>
      <w:sz w:val="32"/>
      <w:szCs w:val="20"/>
    </w:rPr>
  </w:style>
  <w:style w:type="paragraph" w:styleId="10">
    <w:name w:val="Body Text"/>
    <w:basedOn w:val="1"/>
    <w:next w:val="11"/>
    <w:unhideWhenUsed/>
    <w:qFormat/>
    <w:uiPriority w:val="99"/>
    <w:pPr>
      <w:spacing w:before="100" w:beforeAutospacing="1" w:after="120"/>
    </w:pPr>
  </w:style>
  <w:style w:type="paragraph" w:styleId="11">
    <w:name w:val="Title"/>
    <w:basedOn w:val="1"/>
    <w:next w:val="1"/>
    <w:link w:val="34"/>
    <w:qFormat/>
    <w:uiPriority w:val="0"/>
    <w:pPr>
      <w:spacing w:before="240" w:after="60"/>
      <w:jc w:val="center"/>
      <w:outlineLvl w:val="0"/>
    </w:pPr>
    <w:rPr>
      <w:rFonts w:ascii="Arial" w:hAnsi="Arial" w:eastAsia="隶书" w:cs="Times New Roman"/>
      <w:b/>
      <w:bCs/>
      <w:sz w:val="32"/>
      <w:szCs w:val="32"/>
    </w:rPr>
  </w:style>
  <w:style w:type="paragraph" w:styleId="12">
    <w:name w:val="annotation text"/>
    <w:basedOn w:val="1"/>
    <w:link w:val="44"/>
    <w:semiHidden/>
    <w:unhideWhenUsed/>
    <w:qFormat/>
    <w:uiPriority w:val="99"/>
    <w:pPr>
      <w:jc w:val="left"/>
    </w:pPr>
  </w:style>
  <w:style w:type="paragraph" w:styleId="13">
    <w:name w:val="Body Text Indent"/>
    <w:basedOn w:val="1"/>
    <w:next w:val="14"/>
    <w:link w:val="39"/>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4">
    <w:name w:val="Body Text First Indent 2"/>
    <w:basedOn w:val="13"/>
    <w:link w:val="40"/>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5">
    <w:name w:val="Balloon Text"/>
    <w:basedOn w:val="1"/>
    <w:link w:val="42"/>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left" w:pos="1440"/>
        <w:tab w:val="right" w:leader="dot" w:pos="8948"/>
      </w:tabs>
      <w:ind w:left="420" w:leftChars="200"/>
      <w:jc w:val="left"/>
    </w:pPr>
    <w:rPr>
      <w:b/>
      <w:sz w:val="28"/>
      <w:szCs w:val="44"/>
    </w:rPr>
  </w:style>
  <w:style w:type="paragraph" w:styleId="19">
    <w:name w:val="Body Text 2"/>
    <w:basedOn w:val="1"/>
    <w:qFormat/>
    <w:uiPriority w:val="0"/>
    <w:pPr>
      <w:spacing w:line="360" w:lineRule="auto"/>
    </w:pPr>
    <w:rPr>
      <w:sz w:val="24"/>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2">
    <w:name w:val="annotation subject"/>
    <w:basedOn w:val="12"/>
    <w:next w:val="12"/>
    <w:link w:val="45"/>
    <w:semiHidden/>
    <w:unhideWhenUsed/>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Hyperlink"/>
    <w:basedOn w:val="25"/>
    <w:semiHidden/>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Times New Roman"/>
      <w:b/>
      <w:bCs/>
      <w:sz w:val="32"/>
      <w:szCs w:val="32"/>
    </w:rPr>
  </w:style>
  <w:style w:type="character" w:customStyle="1" w:styleId="32">
    <w:name w:val="标题 3 字符"/>
    <w:basedOn w:val="25"/>
    <w:link w:val="5"/>
    <w:qFormat/>
    <w:uiPriority w:val="0"/>
    <w:rPr>
      <w:rFonts w:ascii="Times New Roman" w:hAnsi="Times New Roman" w:eastAsia="宋体" w:cs="Times New Roman"/>
      <w:b/>
      <w:bCs/>
      <w:sz w:val="32"/>
      <w:szCs w:val="32"/>
    </w:rPr>
  </w:style>
  <w:style w:type="character" w:customStyle="1" w:styleId="33">
    <w:name w:val="页脚 字符"/>
    <w:basedOn w:val="25"/>
    <w:link w:val="16"/>
    <w:qFormat/>
    <w:uiPriority w:val="99"/>
    <w:rPr>
      <w:sz w:val="18"/>
      <w:szCs w:val="18"/>
    </w:rPr>
  </w:style>
  <w:style w:type="character" w:customStyle="1" w:styleId="34">
    <w:name w:val="标题 字符"/>
    <w:basedOn w:val="25"/>
    <w:link w:val="11"/>
    <w:qFormat/>
    <w:uiPriority w:val="0"/>
    <w:rPr>
      <w:rFonts w:ascii="Arial" w:hAnsi="Arial" w:eastAsia="隶书" w:cs="Times New Roman"/>
      <w:b/>
      <w:bCs/>
      <w:sz w:val="32"/>
      <w:szCs w:val="32"/>
    </w:rPr>
  </w:style>
  <w:style w:type="character" w:customStyle="1" w:styleId="35">
    <w:name w:val="纯文本 字符"/>
    <w:link w:val="2"/>
    <w:qFormat/>
    <w:uiPriority w:val="0"/>
    <w:rPr>
      <w:rFonts w:ascii="宋体" w:hAnsi="Courier New" w:eastAsia="宋体"/>
    </w:rPr>
  </w:style>
  <w:style w:type="character" w:customStyle="1" w:styleId="36">
    <w:name w:val="纯文本 Char1"/>
    <w:basedOn w:val="25"/>
    <w:semiHidden/>
    <w:qFormat/>
    <w:uiPriority w:val="99"/>
    <w:rPr>
      <w:rFonts w:ascii="宋体" w:hAnsi="Courier New" w:eastAsia="宋体" w:cs="Courier New"/>
      <w:szCs w:val="21"/>
    </w:rPr>
  </w:style>
  <w:style w:type="paragraph" w:customStyle="1" w:styleId="37">
    <w:name w:val="列出段落1"/>
    <w:basedOn w:val="1"/>
    <w:qFormat/>
    <w:uiPriority w:val="34"/>
    <w:pPr>
      <w:ind w:firstLine="420" w:firstLineChars="200"/>
    </w:pPr>
    <w:rPr>
      <w:rFonts w:ascii="Times New Roman" w:hAnsi="Times New Roman" w:eastAsia="宋体" w:cs="Times New Roman"/>
      <w:szCs w:val="24"/>
    </w:rPr>
  </w:style>
  <w:style w:type="character" w:customStyle="1" w:styleId="38">
    <w:name w:val="页眉 字符"/>
    <w:basedOn w:val="25"/>
    <w:link w:val="17"/>
    <w:qFormat/>
    <w:uiPriority w:val="99"/>
    <w:rPr>
      <w:sz w:val="18"/>
      <w:szCs w:val="18"/>
    </w:rPr>
  </w:style>
  <w:style w:type="character" w:customStyle="1" w:styleId="39">
    <w:name w:val="正文文本缩进 字符"/>
    <w:basedOn w:val="25"/>
    <w:link w:val="13"/>
    <w:semiHidden/>
    <w:qFormat/>
    <w:uiPriority w:val="0"/>
    <w:rPr>
      <w:rFonts w:ascii="Times New Roman" w:hAnsi="Times New Roman" w:eastAsia="宋体" w:cs="Times New Roman"/>
      <w:kern w:val="0"/>
      <w:sz w:val="24"/>
      <w:szCs w:val="20"/>
      <w:lang w:val="zh-CN"/>
    </w:rPr>
  </w:style>
  <w:style w:type="character" w:customStyle="1" w:styleId="40">
    <w:name w:val="正文文本首行缩进 2 字符"/>
    <w:basedOn w:val="39"/>
    <w:link w:val="14"/>
    <w:semiHidden/>
    <w:qFormat/>
    <w:uiPriority w:val="99"/>
    <w:rPr>
      <w:rFonts w:ascii="Times New Roman" w:hAnsi="Times New Roman" w:eastAsia="宋体" w:cs="Times New Roman"/>
      <w:kern w:val="0"/>
      <w:sz w:val="24"/>
      <w:szCs w:val="20"/>
      <w:lang w:val="zh-CN"/>
    </w:rPr>
  </w:style>
  <w:style w:type="paragraph" w:styleId="41">
    <w:name w:val="List Paragraph"/>
    <w:basedOn w:val="1"/>
    <w:link w:val="47"/>
    <w:qFormat/>
    <w:uiPriority w:val="34"/>
    <w:pPr>
      <w:ind w:firstLine="420" w:firstLineChars="200"/>
    </w:pPr>
  </w:style>
  <w:style w:type="character" w:customStyle="1" w:styleId="42">
    <w:name w:val="批注框文本 字符"/>
    <w:basedOn w:val="25"/>
    <w:link w:val="15"/>
    <w:semiHidden/>
    <w:qFormat/>
    <w:uiPriority w:val="99"/>
    <w:rPr>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5"/>
    <w:link w:val="12"/>
    <w:semiHidden/>
    <w:qFormat/>
    <w:uiPriority w:val="99"/>
    <w:rPr>
      <w:kern w:val="2"/>
      <w:sz w:val="21"/>
      <w:szCs w:val="22"/>
    </w:rPr>
  </w:style>
  <w:style w:type="character" w:customStyle="1" w:styleId="45">
    <w:name w:val="批注主题 字符"/>
    <w:basedOn w:val="44"/>
    <w:link w:val="22"/>
    <w:semiHidden/>
    <w:qFormat/>
    <w:uiPriority w:val="99"/>
    <w:rPr>
      <w:b/>
      <w:bCs/>
      <w:kern w:val="2"/>
      <w:sz w:val="21"/>
      <w:szCs w:val="22"/>
    </w:rPr>
  </w:style>
  <w:style w:type="paragraph" w:customStyle="1" w:styleId="4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列表段落 字符"/>
    <w:link w:val="41"/>
    <w:qFormat/>
    <w:uiPriority w:val="0"/>
    <w:rPr>
      <w:kern w:val="2"/>
      <w:sz w:val="21"/>
      <w:szCs w:val="22"/>
    </w:rPr>
  </w:style>
  <w:style w:type="character" w:customStyle="1" w:styleId="48">
    <w:name w:val="标题 6 字符"/>
    <w:basedOn w:val="25"/>
    <w:link w:val="8"/>
    <w:qFormat/>
    <w:uiPriority w:val="9"/>
    <w:rPr>
      <w:rFonts w:asciiTheme="majorHAnsi" w:hAnsiTheme="majorHAnsi" w:eastAsiaTheme="majorEastAsia" w:cstheme="majorBidi"/>
      <w:b/>
      <w:bCs/>
      <w:kern w:val="2"/>
      <w:sz w:val="24"/>
      <w:szCs w:val="24"/>
    </w:rPr>
  </w:style>
  <w:style w:type="character" w:customStyle="1" w:styleId="49">
    <w:name w:val="标题 4 字符"/>
    <w:basedOn w:val="25"/>
    <w:link w:val="6"/>
    <w:qFormat/>
    <w:uiPriority w:val="9"/>
    <w:rPr>
      <w:rFonts w:asciiTheme="majorHAnsi" w:hAnsiTheme="majorHAnsi" w:eastAsiaTheme="majorEastAsia" w:cstheme="majorBidi"/>
      <w:b/>
      <w:bCs/>
      <w:kern w:val="2"/>
      <w:sz w:val="28"/>
      <w:szCs w:val="28"/>
    </w:rPr>
  </w:style>
  <w:style w:type="character" w:customStyle="1" w:styleId="50">
    <w:name w:val="标题 5 字符"/>
    <w:basedOn w:val="25"/>
    <w:link w:val="7"/>
    <w:qFormat/>
    <w:uiPriority w:val="9"/>
    <w:rPr>
      <w:b/>
      <w:bCs/>
      <w:kern w:val="2"/>
      <w:sz w:val="28"/>
      <w:szCs w:val="28"/>
    </w:rPr>
  </w:style>
  <w:style w:type="paragraph" w:customStyle="1" w:styleId="51">
    <w:name w:val="04-正文"/>
    <w:link w:val="52"/>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2">
    <w:name w:val="04-正文 Char"/>
    <w:link w:val="51"/>
    <w:qFormat/>
    <w:uiPriority w:val="0"/>
    <w:rPr>
      <w:rFonts w:ascii="Times New Roman" w:hAnsi="Times New Roman" w:eastAsia="宋体" w:cs="Times New Roman"/>
      <w:sz w:val="28"/>
      <w:szCs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4">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5170</Words>
  <Characters>5364</Characters>
  <Lines>88</Lines>
  <Paragraphs>24</Paragraphs>
  <TotalTime>92</TotalTime>
  <ScaleCrop>false</ScaleCrop>
  <LinksUpToDate>false</LinksUpToDate>
  <CharactersWithSpaces>5385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2022-08-19T15:30:00Z</dcterms:created>
  <cp:lastPrinted>2026-05-26T23:53:00Z</cp:lastPrinted>
  <dcterms:modified xsi:type="dcterms:W3CDTF">2026-05-28T11:32:56Z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76E6D1DC7437422781520730639FBD00_13</vt:lpwstr>
  </property>
  <property fmtid="{D5CDD505-2E9C-101B-9397-08002B2CF9AE}" pid="4" name="KSOTemplateDocerSaveRecord">
    <vt:lpwstr>eyJoZGlkIjoiYzY1MzdhMTMwM2IwMjE3YzBiMTA0ODk0M2Q0MGUzMWQiLCJ1c2VySWQiOiIxMTUyNjc3NDQ1In0=</vt:lpwstr>
  </property>
</Properties>
</file>